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 w14:paraId="46857E6A">
            <w:pPr>
              <w:pStyle w:val="14"/>
              <w:spacing w:line="276" w:lineRule="auto"/>
            </w:pPr>
            <w:r>
              <w:t>РЕСПУБЛИКА АДЫГЕЯ</w:t>
            </w:r>
          </w:p>
          <w:p w14:paraId="234ECBD2">
            <w:pPr>
              <w:spacing w:line="276" w:lineRule="auto"/>
              <w:jc w:val="center"/>
              <w:rPr>
                <w:b/>
              </w:rPr>
            </w:pPr>
          </w:p>
          <w:p w14:paraId="583940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51DA6235"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 w14:paraId="30BF4F9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1F5F4CE9">
            <w:pPr>
              <w:spacing w:line="276" w:lineRule="auto"/>
              <w:jc w:val="center"/>
              <w:rPr>
                <w:b/>
              </w:rPr>
            </w:pPr>
          </w:p>
          <w:p w14:paraId="790410C4"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 w14:paraId="32FC54F5"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 w14:paraId="2CD9CBDB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5D0E1022"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02  октября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lang w:val="ru-RU"/>
        </w:rPr>
        <w:t xml:space="preserve">  </w:t>
      </w:r>
      <w:bookmarkStart w:id="0" w:name="_GoBack"/>
      <w:r>
        <w:rPr>
          <w:rFonts w:hint="default"/>
          <w:iCs/>
          <w:sz w:val="28"/>
          <w:szCs w:val="28"/>
          <w:u w:val="single"/>
          <w:lang w:val="ru-RU"/>
        </w:rPr>
        <w:t xml:space="preserve"> 860</w:t>
      </w:r>
    </w:p>
    <w:bookmarkEnd w:id="0"/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3403000:67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68C122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3403000:67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39973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 xml:space="preserve"> границах</w:t>
      </w:r>
      <w:r>
        <w:rPr>
          <w:sz w:val="28"/>
          <w:szCs w:val="28"/>
        </w:rPr>
        <w:t xml:space="preserve"> участка.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 Гиагинский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>, с</w:t>
      </w:r>
      <w:r>
        <w:rPr>
          <w:rFonts w:hint="default"/>
          <w:sz w:val="28"/>
          <w:szCs w:val="28"/>
          <w:lang w:val="ru-RU"/>
        </w:rPr>
        <w:t>/п Келермесское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ст-ца Гиагинская,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АОЗТ</w:t>
      </w:r>
      <w:r>
        <w:rPr>
          <w:rFonts w:hint="default"/>
          <w:sz w:val="28"/>
          <w:szCs w:val="28"/>
          <w:lang w:val="ru-RU"/>
        </w:rPr>
        <w:t xml:space="preserve"> «Рассвет»</w:t>
      </w:r>
      <w:r>
        <w:rPr>
          <w:sz w:val="28"/>
          <w:szCs w:val="28"/>
        </w:rPr>
        <w:t>, который находится в государственной собственности.</w:t>
      </w:r>
    </w:p>
    <w:p w14:paraId="0FED309D">
      <w:pPr>
        <w:ind w:firstLine="708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 xml:space="preserve">правилами землепользования и застройки, </w:t>
      </w:r>
      <w:r>
        <w:rPr>
          <w:sz w:val="28"/>
          <w:szCs w:val="28"/>
          <w:lang w:val="ru-RU"/>
        </w:rPr>
        <w:t>утверждёнными</w:t>
      </w:r>
      <w:r>
        <w:rPr>
          <w:sz w:val="28"/>
          <w:szCs w:val="28"/>
        </w:rPr>
        <w:t xml:space="preserve"> Решением Совета народных депутатов муниципального образования «Гиагинский район» от  17 мая 2018 года  №108 «Об утверждении правил землепользования и застройки муниципального образования «Келермесское сельское поселение» </w:t>
      </w:r>
      <w:r>
        <w:rPr>
          <w:bCs/>
          <w:sz w:val="28"/>
          <w:szCs w:val="28"/>
        </w:rPr>
        <w:t>в новой редакции»</w:t>
      </w:r>
      <w:r>
        <w:rPr>
          <w:spacing w:val="-9"/>
          <w:sz w:val="28"/>
          <w:szCs w:val="28"/>
        </w:rPr>
        <w:t>, Решением Совета народных депутатов муниципального образования «Гиагинский район» от 21.03.2019 г. № 201 «О внесении изменений в правила землепользования и застройки МО «Келермесское сельское поселение», Решением Совета народных депутатов муниципального образования «Гиагинский район» от 05 марта 2020 г. №313 «О внесении изменений в Решение Совета народных депутатов муниципального образования «Гиагинский район» от 17.05.2018 г. №108 «Об утверждении правил землепользования и застройки МО «Келермесское сельское поселение» в новой редакции,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</w:t>
      </w:r>
      <w:r>
        <w:rPr>
          <w:rFonts w:cs="Times New Roman"/>
          <w:sz w:val="28"/>
          <w:szCs w:val="28"/>
          <w:highlight w:val="none"/>
          <w:lang w:val="ru-RU"/>
        </w:rPr>
        <w:t>Турова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Сергея Александровича</w:t>
      </w:r>
    </w:p>
    <w:p w14:paraId="75A4692E"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3403000:67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3010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spacing w:val="-11"/>
          <w:sz w:val="28"/>
          <w:szCs w:val="28"/>
        </w:rPr>
        <w:t>Ж – 1. Зона застройки индивидуальными, малоэтажными жилыми домами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</w:t>
      </w:r>
      <w:r>
        <w:rPr>
          <w:rFonts w:hint="default"/>
          <w:spacing w:val="-11"/>
          <w:sz w:val="28"/>
          <w:szCs w:val="28"/>
          <w:lang w:val="ru-RU"/>
        </w:rPr>
        <w:t xml:space="preserve"> </w:t>
      </w:r>
      <w:r>
        <w:rPr>
          <w:spacing w:val="-11"/>
          <w:sz w:val="28"/>
          <w:szCs w:val="28"/>
        </w:rPr>
        <w:t xml:space="preserve">«земли </w:t>
      </w:r>
      <w:r>
        <w:rPr>
          <w:spacing w:val="-11"/>
          <w:sz w:val="28"/>
          <w:szCs w:val="28"/>
          <w:lang w:val="ru-RU"/>
        </w:rPr>
        <w:t>населённых</w:t>
      </w:r>
      <w:r>
        <w:rPr>
          <w:spacing w:val="-11"/>
          <w:sz w:val="28"/>
          <w:szCs w:val="28"/>
        </w:rPr>
        <w:t xml:space="preserve"> пунктов»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Ведение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огородничества (13.1)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 xml:space="preserve"> Гиагинский,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«Келермесское сельское поселение». Участок находится примерно в 4500м от ориентира по направлению на восток.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</w:t>
      </w:r>
      <w:r>
        <w:rPr>
          <w:sz w:val="28"/>
          <w:szCs w:val="28"/>
          <w:lang w:val="ru-RU"/>
        </w:rPr>
        <w:t>Келермесская</w:t>
      </w:r>
      <w:r>
        <w:rPr>
          <w:sz w:val="28"/>
          <w:szCs w:val="28"/>
        </w:rPr>
        <w:t xml:space="preserve">, ул. </w:t>
      </w:r>
      <w:r>
        <w:rPr>
          <w:sz w:val="28"/>
          <w:szCs w:val="28"/>
          <w:lang w:val="ru-RU"/>
        </w:rPr>
        <w:t>Советская</w:t>
      </w:r>
      <w:r>
        <w:rPr>
          <w:rFonts w:hint="default"/>
          <w:sz w:val="28"/>
          <w:szCs w:val="28"/>
          <w:lang w:val="ru-RU"/>
        </w:rPr>
        <w:t>, 87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3403000:67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39973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</w:t>
      </w:r>
      <w:r>
        <w:rPr>
          <w:spacing w:val="-11"/>
          <w:sz w:val="28"/>
          <w:szCs w:val="28"/>
        </w:rPr>
        <w:t>Ж – 1. Зона застройки индивидуальными, малоэтажными жилыми домами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</w:t>
      </w:r>
      <w:r>
        <w:rPr>
          <w:rFonts w:hint="default"/>
          <w:spacing w:val="-11"/>
          <w:sz w:val="28"/>
          <w:szCs w:val="28"/>
          <w:lang w:val="ru-RU"/>
        </w:rPr>
        <w:t xml:space="preserve"> </w:t>
      </w:r>
      <w:r>
        <w:rPr>
          <w:spacing w:val="-11"/>
          <w:sz w:val="28"/>
          <w:szCs w:val="28"/>
        </w:rPr>
        <w:t xml:space="preserve">«земли </w:t>
      </w:r>
      <w:r>
        <w:rPr>
          <w:spacing w:val="-11"/>
          <w:sz w:val="28"/>
          <w:szCs w:val="28"/>
          <w:lang w:val="ru-RU"/>
        </w:rPr>
        <w:t>населённых</w:t>
      </w:r>
      <w:r>
        <w:rPr>
          <w:spacing w:val="-11"/>
          <w:sz w:val="28"/>
          <w:szCs w:val="28"/>
        </w:rPr>
        <w:t xml:space="preserve"> пунктов»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пастбище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 xml:space="preserve"> границах</w:t>
      </w:r>
      <w:r>
        <w:rPr>
          <w:sz w:val="28"/>
          <w:szCs w:val="28"/>
        </w:rPr>
        <w:t xml:space="preserve"> участка.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 Гиагинский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>, с</w:t>
      </w:r>
      <w:r>
        <w:rPr>
          <w:rFonts w:hint="default"/>
          <w:sz w:val="28"/>
          <w:szCs w:val="28"/>
          <w:lang w:val="ru-RU"/>
        </w:rPr>
        <w:t>/п Келермесское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ст-ца Гиагинская,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АОЗТ</w:t>
      </w:r>
      <w:r>
        <w:rPr>
          <w:rFonts w:hint="default"/>
          <w:sz w:val="28"/>
          <w:szCs w:val="28"/>
          <w:lang w:val="ru-RU"/>
        </w:rPr>
        <w:t xml:space="preserve"> «Рассвет»,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7DC9F905">
      <w:pPr>
        <w:contextualSpacing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Первый</w:t>
      </w:r>
      <w:r>
        <w:rPr>
          <w:rFonts w:hint="default"/>
          <w:color w:val="auto"/>
          <w:sz w:val="28"/>
          <w:szCs w:val="28"/>
          <w:lang w:val="ru-RU"/>
        </w:rPr>
        <w:t xml:space="preserve"> заместитель гл</w:t>
      </w:r>
      <w:r>
        <w:rPr>
          <w:color w:val="auto"/>
          <w:sz w:val="28"/>
          <w:szCs w:val="28"/>
        </w:rPr>
        <w:t>ав</w:t>
      </w:r>
      <w:r>
        <w:rPr>
          <w:color w:val="auto"/>
          <w:sz w:val="28"/>
          <w:szCs w:val="28"/>
          <w:lang w:val="ru-RU"/>
        </w:rPr>
        <w:t>ы</w:t>
      </w:r>
      <w:r>
        <w:rPr>
          <w:rFonts w:hint="default"/>
          <w:color w:val="auto"/>
          <w:sz w:val="28"/>
          <w:szCs w:val="28"/>
          <w:lang w:val="ru-RU"/>
        </w:rPr>
        <w:t xml:space="preserve"> администрации</w:t>
      </w:r>
    </w:p>
    <w:p w14:paraId="78A85E83">
      <w:pPr>
        <w:contextualSpacing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</w:p>
    <w:p w14:paraId="310387DC">
      <w:pPr>
        <w:contextualSpacing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«Гиагинский район»                                                     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rFonts w:hint="default"/>
          <w:color w:val="auto"/>
          <w:sz w:val="28"/>
          <w:szCs w:val="28"/>
          <w:lang w:val="ru-RU"/>
        </w:rPr>
        <w:t xml:space="preserve">   </w:t>
      </w:r>
      <w:r>
        <w:rPr>
          <w:color w:val="auto"/>
          <w:sz w:val="28"/>
          <w:szCs w:val="28"/>
        </w:rPr>
        <w:t xml:space="preserve">  </w:t>
      </w:r>
      <w:r>
        <w:rPr>
          <w:rFonts w:hint="default"/>
          <w:color w:val="auto"/>
          <w:sz w:val="28"/>
          <w:szCs w:val="28"/>
          <w:lang w:val="ru-RU"/>
        </w:rPr>
        <w:t xml:space="preserve">        </w:t>
      </w:r>
      <w:r>
        <w:rPr>
          <w:color w:val="auto"/>
          <w:sz w:val="28"/>
          <w:szCs w:val="28"/>
          <w:lang w:val="ru-RU"/>
        </w:rPr>
        <w:t>В</w:t>
      </w:r>
      <w:r>
        <w:rPr>
          <w:rFonts w:hint="default"/>
          <w:color w:val="auto"/>
          <w:sz w:val="28"/>
          <w:szCs w:val="28"/>
          <w:lang w:val="ru-RU"/>
        </w:rPr>
        <w:t>.Ю. Хаджимов</w:t>
      </w:r>
      <w:r>
        <w:rPr>
          <w:color w:val="FFFFFF"/>
          <w:sz w:val="28"/>
          <w:szCs w:val="28"/>
          <w:shd w:val="clear" w:color="auto" w:fill="auto"/>
          <w:lang w:val="ru-RU"/>
        </w:rPr>
        <w:t>п</w:t>
      </w:r>
    </w:p>
    <w:p w14:paraId="584490E4"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 w14:paraId="5D37B2FA">
      <w:pPr>
        <w:ind w:right="-2"/>
        <w:contextualSpacing/>
        <w:rPr>
          <w:color w:val="0000FF"/>
          <w:sz w:val="28"/>
          <w:szCs w:val="28"/>
        </w:rPr>
      </w:pPr>
    </w:p>
    <w:p w14:paraId="3DB4F65F"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 xml:space="preserve">роект внесен: </w:t>
      </w:r>
    </w:p>
    <w:p w14:paraId="6588D3AB"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начальник отдела </w:t>
      </w:r>
    </w:p>
    <w:p w14:paraId="4CD48D9A"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имущественно-земельных отношений                                            И.С. Носкова</w:t>
      </w:r>
    </w:p>
    <w:p w14:paraId="485280C4">
      <w:pPr>
        <w:jc w:val="both"/>
        <w:rPr>
          <w:color w:val="FFFFFF" w:themeColor="background1"/>
          <w:sz w:val="20"/>
          <w:szCs w:val="20"/>
        </w:rPr>
      </w:pPr>
    </w:p>
    <w:p w14:paraId="12F27850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подготовлен:</w:t>
      </w:r>
    </w:p>
    <w:p w14:paraId="3B1956EF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ведущий специалист отдела</w:t>
      </w:r>
    </w:p>
    <w:p w14:paraId="6C14A9AE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 xml:space="preserve">  </w:t>
      </w:r>
      <w:r>
        <w:rPr>
          <w:color w:val="FFFFFF" w:themeColor="background1"/>
          <w:sz w:val="28"/>
          <w:szCs w:val="28"/>
          <w:lang w:val="ru-RU"/>
        </w:rPr>
        <w:t>Е</w:t>
      </w:r>
      <w:r>
        <w:rPr>
          <w:rFonts w:hint="default"/>
          <w:color w:val="FFFFFF" w:themeColor="background1"/>
          <w:sz w:val="28"/>
          <w:szCs w:val="28"/>
          <w:lang w:val="ru-RU"/>
        </w:rPr>
        <w:t>.В. Широкова</w:t>
      </w:r>
    </w:p>
    <w:p w14:paraId="7BE98767">
      <w:pPr>
        <w:jc w:val="both"/>
        <w:rPr>
          <w:rFonts w:hint="eastAsia"/>
          <w:color w:val="FFFFFF" w:themeColor="background1"/>
          <w:sz w:val="20"/>
          <w:szCs w:val="20"/>
          <w:lang w:val="ru-RU"/>
        </w:rPr>
      </w:pPr>
    </w:p>
    <w:p w14:paraId="51A6B5D8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согласован:</w:t>
      </w:r>
    </w:p>
    <w:p w14:paraId="4C7AC5D5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заместитель главы администрации </w:t>
      </w:r>
    </w:p>
    <w:p w14:paraId="1E2B2B59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  <w:lang w:val="ru-RU"/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образования</w:t>
      </w:r>
    </w:p>
    <w:p w14:paraId="55283C0D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 </w:t>
      </w:r>
      <w:r>
        <w:rPr>
          <w:rFonts w:hint="eastAsia"/>
          <w:color w:val="FFFFFF" w:themeColor="background1"/>
          <w:sz w:val="28"/>
          <w:szCs w:val="28"/>
        </w:rPr>
        <w:t>«</w:t>
      </w:r>
      <w:r>
        <w:rPr>
          <w:color w:val="FFFFFF" w:themeColor="background1"/>
          <w:sz w:val="28"/>
          <w:szCs w:val="28"/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</w:rPr>
        <w:t>»</w:t>
      </w:r>
      <w:r>
        <w:rPr>
          <w:color w:val="FFFFFF" w:themeColor="background1"/>
          <w:sz w:val="28"/>
          <w:szCs w:val="28"/>
        </w:rPr>
        <w:t xml:space="preserve"> по сельскому хозяйству,</w:t>
      </w:r>
    </w:p>
    <w:p w14:paraId="370F7C09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имущественно-земельным и </w:t>
      </w:r>
    </w:p>
    <w:p w14:paraId="4F7D6D89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архитектурно – градостроительным вопросам –</w:t>
      </w:r>
    </w:p>
    <w:p w14:paraId="39A1471B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архитектуры </w:t>
      </w:r>
    </w:p>
    <w:p w14:paraId="0915F609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>Э.А. Норкин</w:t>
      </w:r>
    </w:p>
    <w:p w14:paraId="2FA76798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</w:p>
    <w:p w14:paraId="14FA6867">
      <w:pPr>
        <w:rPr>
          <w:rFonts w:hint="eastAsia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управляющая делами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     Е.М. Василенко</w:t>
      </w: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39A16E5"/>
    <w:rsid w:val="28E63E86"/>
    <w:rsid w:val="29131DDA"/>
    <w:rsid w:val="2A42792A"/>
    <w:rsid w:val="2CB67421"/>
    <w:rsid w:val="308B7742"/>
    <w:rsid w:val="34D2254F"/>
    <w:rsid w:val="356858AD"/>
    <w:rsid w:val="38E16073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DE90CE6"/>
    <w:rsid w:val="507B1929"/>
    <w:rsid w:val="513C7DE9"/>
    <w:rsid w:val="52CA7B22"/>
    <w:rsid w:val="58261627"/>
    <w:rsid w:val="5A6F3521"/>
    <w:rsid w:val="5C671E3D"/>
    <w:rsid w:val="5D9A52CE"/>
    <w:rsid w:val="602722F9"/>
    <w:rsid w:val="62552D7D"/>
    <w:rsid w:val="635641C9"/>
    <w:rsid w:val="64690B44"/>
    <w:rsid w:val="6C340C7D"/>
    <w:rsid w:val="6E8F3744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14</TotalTime>
  <ScaleCrop>false</ScaleCrop>
  <LinksUpToDate>false</LinksUpToDate>
  <CharactersWithSpaces>5324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2024-10-02T10:00:00Z</cp:lastPrinted>
  <dcterms:modified xsi:type="dcterms:W3CDTF">2024-11-05T11:31:51Z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1049-12.2.0.18607</vt:lpwstr>
  </property>
  <property fmtid="{D5CDD505-2E9C-101B-9397-08002B2CF9AE}" pid="10" name="ICV">
    <vt:lpwstr>7A489C756C004240BC23626F607F5719</vt:lpwstr>
  </property>
</Properties>
</file>