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87" w:tblpY="1148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  <w:r>
              <w:rPr>
                <w:sz w:val="28"/>
                <w:szCs w:val="28"/>
              </w:rPr>
              <w:pict>
                <v:line id="Line 4" o:spid="_x0000_s1027" o:spt="20" style="position:absolute;left:0pt;flip:y;margin-left:9.9pt;margin-top:13.1pt;height:0.1pt;width:479.95pt;z-index:251659264;mso-width-relative:page;mso-height-relative:page;" filled="f" stroked="t" coordsize="21600,21600">
                  <v:path arrowok="t"/>
                  <v:fill on="f" focussize="0,0"/>
                  <v:stroke weight="4.50708661417323pt" color="#000000"/>
                  <v:imagedata o:title=""/>
                  <o:lock v:ext="edit" aspectratio="f"/>
                </v:line>
              </w:pict>
            </w: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15 апреля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287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3203000:793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3203000:793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33692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Местоположение установлено относительно ориентира, расположенного в границах участка. Почтовый адрес ориентира: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земля</w:t>
      </w:r>
      <w:r>
        <w:rPr>
          <w:rFonts w:hint="default"/>
          <w:sz w:val="28"/>
          <w:szCs w:val="28"/>
          <w:lang w:val="ru-RU"/>
        </w:rPr>
        <w:t xml:space="preserve"> колхоза «Россия», бригада №</w:t>
      </w:r>
      <w:r>
        <w:rPr>
          <w:rFonts w:hint="default"/>
          <w:sz w:val="28"/>
          <w:szCs w:val="28"/>
          <w:lang w:val="en-US"/>
        </w:rPr>
        <w:t>I</w:t>
      </w:r>
      <w:r>
        <w:rPr>
          <w:rFonts w:hint="default"/>
          <w:sz w:val="28"/>
          <w:szCs w:val="28"/>
          <w:lang w:val="ru-RU"/>
        </w:rPr>
        <w:t>, поле №</w:t>
      </w:r>
      <w:r>
        <w:rPr>
          <w:rFonts w:hint="default"/>
          <w:sz w:val="28"/>
          <w:szCs w:val="28"/>
          <w:lang w:val="en-US"/>
        </w:rPr>
        <w:t>II</w:t>
      </w:r>
      <w:r>
        <w:rPr>
          <w:rFonts w:hint="default"/>
          <w:sz w:val="28"/>
          <w:szCs w:val="28"/>
          <w:lang w:val="ru-RU"/>
        </w:rPr>
        <w:t>,</w:t>
      </w:r>
      <w:r>
        <w:rPr>
          <w:rFonts w:hint="default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который находится в государственной собственности.</w:t>
      </w:r>
    </w:p>
    <w:p>
      <w:pPr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землепользования и застройки, </w:t>
      </w:r>
      <w:r>
        <w:rPr>
          <w:rFonts w:cs="Times New Roman"/>
          <w:color w:val="000000" w:themeColor="text1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rFonts w:cs="Times New Roman"/>
          <w:bCs/>
          <w:color w:val="000000" w:themeColor="text1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</w:t>
      </w:r>
    </w:p>
    <w:p>
      <w:pPr>
        <w:ind w:firstLine="708" w:firstLineChars="0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3203000:793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16783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>территориальной зоны –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П-4. </w:t>
      </w:r>
      <w:r>
        <w:rPr>
          <w:rFonts w:eastAsia="SimSun"/>
          <w:bCs/>
          <w:iCs/>
          <w:sz w:val="28"/>
          <w:szCs w:val="28"/>
        </w:rPr>
        <w:t>Зона предприятий, производств и объектов I</w:t>
      </w:r>
      <w:r>
        <w:rPr>
          <w:rFonts w:eastAsia="SimSun"/>
          <w:bCs/>
          <w:iCs/>
          <w:sz w:val="28"/>
          <w:szCs w:val="28"/>
          <w:lang w:val="en-US"/>
        </w:rPr>
        <w:t>V</w:t>
      </w:r>
      <w:r>
        <w:rPr>
          <w:rFonts w:eastAsia="SimSun"/>
          <w:bCs/>
          <w:iCs/>
          <w:sz w:val="28"/>
          <w:szCs w:val="28"/>
        </w:rPr>
        <w:t xml:space="preserve"> класса опасности СЗЗ-100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Для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сельскохозяйственного использования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Местоположение установлено относительно ориентира, расположенного за пределами участка. Ориентир здание администрации МО «Гиагинское сельское поселение». Участок находится примерно в 7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>910</w:t>
      </w:r>
      <w:r>
        <w:rPr>
          <w:color w:val="000000"/>
          <w:spacing w:val="-11"/>
          <w:sz w:val="28"/>
          <w:szCs w:val="28"/>
        </w:rPr>
        <w:t xml:space="preserve"> м. по направлению на восток от ориентира. Почтовый адрес ориентира: Республика Адыгея, Гиагинский район, ст-ца Гиагинская, ул. Кооперативная, 33</w:t>
      </w:r>
      <w:r>
        <w:rPr>
          <w:rFonts w:hint="default"/>
          <w:color w:val="000000"/>
          <w:spacing w:val="-11"/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3203000:793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33692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П-4. </w:t>
      </w:r>
      <w:r>
        <w:rPr>
          <w:rFonts w:eastAsia="SimSun"/>
          <w:bCs/>
          <w:iCs/>
          <w:sz w:val="28"/>
          <w:szCs w:val="28"/>
        </w:rPr>
        <w:t>Зона предприятий, производств и объектов I</w:t>
      </w:r>
      <w:r>
        <w:rPr>
          <w:rFonts w:eastAsia="SimSun"/>
          <w:bCs/>
          <w:iCs/>
          <w:sz w:val="28"/>
          <w:szCs w:val="28"/>
          <w:lang w:val="en-US"/>
        </w:rPr>
        <w:t>V</w:t>
      </w:r>
      <w:r>
        <w:rPr>
          <w:rFonts w:eastAsia="SimSun"/>
          <w:bCs/>
          <w:iCs/>
          <w:sz w:val="28"/>
          <w:szCs w:val="28"/>
        </w:rPr>
        <w:t xml:space="preserve"> класса опасности СЗЗ-100 м</w:t>
      </w:r>
      <w:r>
        <w:rPr>
          <w:color w:val="000000" w:themeColor="text1"/>
          <w:sz w:val="28"/>
          <w:szCs w:val="28"/>
          <w:lang w:bidi="ru-RU"/>
        </w:rPr>
        <w:t>, категория земель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– «</w:t>
      </w:r>
      <w:r>
        <w:rPr>
          <w:spacing w:val="-11"/>
          <w:sz w:val="28"/>
          <w:szCs w:val="28"/>
        </w:rPr>
        <w:t xml:space="preserve">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Для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сельскохозяйственного использования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 Местоположение установлено относительно ориентира, расположенного в границах участка. Почтовый адрес ориентира: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земля</w:t>
      </w:r>
      <w:r>
        <w:rPr>
          <w:rFonts w:hint="default"/>
          <w:sz w:val="28"/>
          <w:szCs w:val="28"/>
          <w:lang w:val="ru-RU"/>
        </w:rPr>
        <w:t xml:space="preserve"> колхоза «Россия», бригада №</w:t>
      </w:r>
      <w:r>
        <w:rPr>
          <w:rFonts w:hint="default"/>
          <w:sz w:val="28"/>
          <w:szCs w:val="28"/>
          <w:lang w:val="en-US"/>
        </w:rPr>
        <w:t>I</w:t>
      </w:r>
      <w:r>
        <w:rPr>
          <w:rFonts w:hint="default"/>
          <w:sz w:val="28"/>
          <w:szCs w:val="28"/>
          <w:lang w:val="ru-RU"/>
        </w:rPr>
        <w:t>, поле №</w:t>
      </w:r>
      <w:r>
        <w:rPr>
          <w:rFonts w:hint="default"/>
          <w:sz w:val="28"/>
          <w:szCs w:val="28"/>
          <w:lang w:val="en-US"/>
        </w:rPr>
        <w:t>II</w:t>
      </w:r>
      <w:r>
        <w:rPr>
          <w:rFonts w:hint="default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contextualSpacing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Первый</w:t>
      </w:r>
      <w:r>
        <w:rPr>
          <w:rFonts w:hint="default"/>
          <w:color w:val="auto"/>
          <w:sz w:val="28"/>
          <w:szCs w:val="28"/>
          <w:lang w:val="ru-RU"/>
        </w:rPr>
        <w:t xml:space="preserve"> заместитель гл</w:t>
      </w:r>
      <w:r>
        <w:rPr>
          <w:color w:val="auto"/>
          <w:sz w:val="28"/>
          <w:szCs w:val="28"/>
        </w:rPr>
        <w:t>ав</w:t>
      </w:r>
      <w:r>
        <w:rPr>
          <w:color w:val="auto"/>
          <w:sz w:val="28"/>
          <w:szCs w:val="28"/>
          <w:lang w:val="ru-RU"/>
        </w:rPr>
        <w:t>ы</w:t>
      </w:r>
      <w:r>
        <w:rPr>
          <w:rFonts w:hint="default"/>
          <w:color w:val="auto"/>
          <w:sz w:val="28"/>
          <w:szCs w:val="28"/>
          <w:lang w:val="ru-RU"/>
        </w:rPr>
        <w:t xml:space="preserve"> администрации</w:t>
      </w:r>
    </w:p>
    <w:p>
      <w:pPr>
        <w:contextualSpacing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 «Гиагинский район»                                                     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rFonts w:hint="default"/>
          <w:color w:val="auto"/>
          <w:sz w:val="28"/>
          <w:szCs w:val="28"/>
          <w:lang w:val="ru-RU"/>
        </w:rPr>
        <w:t xml:space="preserve">    </w:t>
      </w:r>
      <w:r>
        <w:rPr>
          <w:color w:val="auto"/>
          <w:sz w:val="28"/>
          <w:szCs w:val="28"/>
        </w:rPr>
        <w:t xml:space="preserve">  </w:t>
      </w:r>
      <w:r>
        <w:rPr>
          <w:rFonts w:hint="default"/>
          <w:color w:val="auto"/>
          <w:sz w:val="28"/>
          <w:szCs w:val="28"/>
          <w:lang w:val="ru-RU"/>
        </w:rPr>
        <w:t xml:space="preserve">      </w:t>
      </w:r>
      <w:r>
        <w:rPr>
          <w:color w:val="auto"/>
          <w:sz w:val="28"/>
          <w:szCs w:val="28"/>
          <w:lang w:val="ru-RU"/>
        </w:rPr>
        <w:t>В</w:t>
      </w:r>
      <w:r>
        <w:rPr>
          <w:rFonts w:hint="default"/>
          <w:color w:val="auto"/>
          <w:sz w:val="28"/>
          <w:szCs w:val="28"/>
          <w:lang w:val="ru-RU"/>
        </w:rPr>
        <w:t>.Ю. Хаджимов</w:t>
      </w:r>
      <w:r>
        <w:rPr>
          <w:color w:val="FFFFFF"/>
          <w:sz w:val="28"/>
          <w:szCs w:val="28"/>
          <w:shd w:val="clear" w:color="auto" w:fill="auto"/>
          <w:lang w:val="ru-RU"/>
        </w:rPr>
        <w:t>п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</w:t>
      </w:r>
      <w:r>
        <w:rPr>
          <w:rFonts w:hint="default"/>
          <w:color w:val="FFFFFF"/>
          <w:sz w:val="28"/>
          <w:szCs w:val="28"/>
          <w:lang w:val="ru-RU"/>
        </w:rPr>
        <w:t>пр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проект внесён: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И.С. Носкова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специалист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 Широкова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В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Е.М. Василенк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о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о</w:t>
      </w:r>
    </w:p>
    <w:bookmarkEnd w:id="0"/>
    <w:p>
      <w:pPr>
        <w:jc w:val="both"/>
        <w:rPr>
          <w:color w:val="000000" w:themeColor="text1"/>
          <w:sz w:val="28"/>
          <w:szCs w:val="28"/>
        </w:rPr>
      </w:pPr>
    </w:p>
    <w:p>
      <w:pPr>
        <w:jc w:val="both"/>
        <w:rPr>
          <w:color w:val="000000" w:themeColor="text1"/>
          <w:sz w:val="28"/>
          <w:szCs w:val="28"/>
        </w:rPr>
      </w:pPr>
    </w:p>
    <w:p>
      <w:pPr>
        <w:autoSpaceDN w:val="0"/>
        <w:rPr>
          <w:color w:val="FFFFFF" w:themeColor="background1"/>
          <w:spacing w:val="-11"/>
          <w:sz w:val="28"/>
          <w:szCs w:val="28"/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:lang w:val="ru-RU"/>
        </w:rPr>
      </w:pP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6A511EA"/>
    <w:rsid w:val="07976472"/>
    <w:rsid w:val="07E43395"/>
    <w:rsid w:val="09EB084E"/>
    <w:rsid w:val="0A833E1B"/>
    <w:rsid w:val="0FD0186E"/>
    <w:rsid w:val="11FE05C0"/>
    <w:rsid w:val="145C1809"/>
    <w:rsid w:val="14C330F0"/>
    <w:rsid w:val="16597383"/>
    <w:rsid w:val="169075A6"/>
    <w:rsid w:val="17B81A0C"/>
    <w:rsid w:val="19514914"/>
    <w:rsid w:val="19853571"/>
    <w:rsid w:val="1C5612DE"/>
    <w:rsid w:val="1C732420"/>
    <w:rsid w:val="1C86193C"/>
    <w:rsid w:val="1DBE44C8"/>
    <w:rsid w:val="239A16E5"/>
    <w:rsid w:val="28E63E86"/>
    <w:rsid w:val="29131DDA"/>
    <w:rsid w:val="29D77D7B"/>
    <w:rsid w:val="2A42792A"/>
    <w:rsid w:val="2AE12E89"/>
    <w:rsid w:val="2CB67421"/>
    <w:rsid w:val="2DD35F9B"/>
    <w:rsid w:val="308B7742"/>
    <w:rsid w:val="34D2254F"/>
    <w:rsid w:val="356858AD"/>
    <w:rsid w:val="38E16073"/>
    <w:rsid w:val="3BC83241"/>
    <w:rsid w:val="3CC87F0E"/>
    <w:rsid w:val="3E762A0B"/>
    <w:rsid w:val="458D77B8"/>
    <w:rsid w:val="475F12F8"/>
    <w:rsid w:val="49BA5F68"/>
    <w:rsid w:val="4DE90CE6"/>
    <w:rsid w:val="507B1929"/>
    <w:rsid w:val="513C7DE9"/>
    <w:rsid w:val="52042FC7"/>
    <w:rsid w:val="523D28F2"/>
    <w:rsid w:val="535D774C"/>
    <w:rsid w:val="58261627"/>
    <w:rsid w:val="59306E42"/>
    <w:rsid w:val="5C671E3D"/>
    <w:rsid w:val="5D9A52CE"/>
    <w:rsid w:val="5EFF67AF"/>
    <w:rsid w:val="602722F9"/>
    <w:rsid w:val="61A17606"/>
    <w:rsid w:val="64690B44"/>
    <w:rsid w:val="6A1A70EA"/>
    <w:rsid w:val="6B85262F"/>
    <w:rsid w:val="6C340C7D"/>
    <w:rsid w:val="6EE202E9"/>
    <w:rsid w:val="6FA41B2E"/>
    <w:rsid w:val="711E105B"/>
    <w:rsid w:val="734E216A"/>
    <w:rsid w:val="79EC514A"/>
    <w:rsid w:val="7A2B2790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10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2024-04-18T10:59:00Z</cp:lastPrinted>
  <dcterms:modified xsi:type="dcterms:W3CDTF">2024-04-18T12:11:42Z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