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2" w:tblpY="873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0.85pt;margin-top:73.2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28 февраля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>126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3202000:382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3202000:382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225016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4560м,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>, 33 (бывшие земли КЛХ Россия, бригада №3, пле №6к)</w:t>
      </w:r>
      <w:r>
        <w:rPr>
          <w:sz w:val="28"/>
          <w:szCs w:val="28"/>
        </w:rPr>
        <w:t>, который находится в государственной собственности.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землепользования и застройки, </w:t>
      </w:r>
      <w:r>
        <w:rPr>
          <w:rFonts w:cs="Times New Roman"/>
          <w:color w:val="000000" w:themeColor="text1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rFonts w:cs="Times New Roman"/>
          <w:bCs/>
          <w:color w:val="000000" w:themeColor="text1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ИП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Хамина Евгения Алексеевича.</w:t>
      </w:r>
    </w:p>
    <w:p>
      <w:pPr>
        <w:ind w:firstLine="708"/>
        <w:jc w:val="both"/>
        <w:rPr>
          <w:rFonts w:hint="default"/>
          <w:sz w:val="28"/>
          <w:szCs w:val="28"/>
          <w:lang w:val="ru-RU"/>
        </w:rPr>
      </w:pPr>
    </w:p>
    <w:p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3202000:382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16555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-3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Зона сельскохозяйственного использования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Выпас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сельскохозяйственных животных (1.20)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 xml:space="preserve"> Гиагинский,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4470м от ориентира по направлению на юг.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 xml:space="preserve">, 33 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3202000:382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225016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–СХ</w:t>
      </w:r>
      <w:r>
        <w:rPr>
          <w:rFonts w:hint="default"/>
          <w:color w:val="000000" w:themeColor="text1"/>
          <w:spacing w:val="-1"/>
          <w:sz w:val="28"/>
          <w:szCs w:val="28"/>
          <w:lang w:val="en-US" w:eastAsia="ru-RU"/>
        </w:rPr>
        <w:t>-3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Зона сельскохозяйственного использования</w:t>
      </w:r>
      <w:r>
        <w:rPr>
          <w:color w:val="000000" w:themeColor="text1"/>
          <w:sz w:val="28"/>
          <w:szCs w:val="28"/>
          <w:lang w:bidi="ru-RU"/>
        </w:rPr>
        <w:t>, категория земель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 xml:space="preserve">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color w:val="000000" w:themeColor="text1"/>
          <w:sz w:val="28"/>
          <w:szCs w:val="28"/>
          <w:lang w:bidi="ru-RU"/>
        </w:rPr>
        <w:t>»,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для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сельскохозяйственного производства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4560м,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>, 33 (бывшие земли КЛХ Россия, бригада №3, пле №6к),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                                          </w:t>
      </w:r>
    </w:p>
    <w:p>
      <w:pPr>
        <w:ind w:right="-2"/>
        <w:contextualSpacing/>
        <w:rPr>
          <w:color w:val="0000FF"/>
          <w:sz w:val="28"/>
          <w:szCs w:val="28"/>
        </w:rPr>
      </w:pPr>
    </w:p>
    <w:p>
      <w:pPr>
        <w:jc w:val="both"/>
        <w:rPr>
          <w:color w:val="0000FF"/>
          <w:sz w:val="28"/>
          <w:szCs w:val="28"/>
          <w:lang w:val="ru-RU"/>
        </w:rPr>
      </w:pPr>
    </w:p>
    <w:p>
      <w:pPr>
        <w:jc w:val="both"/>
        <w:rPr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и. о. начальника отдела 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И.С. Носкова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специалист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     Е.М. Василенко</w:t>
      </w:r>
    </w:p>
    <w:p>
      <w:pPr>
        <w:jc w:val="both"/>
        <w:rPr>
          <w:rFonts w:hint="eastAsia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E762A0B"/>
    <w:rsid w:val="42EA6F60"/>
    <w:rsid w:val="44AC514C"/>
    <w:rsid w:val="458D77B8"/>
    <w:rsid w:val="475F12F8"/>
    <w:rsid w:val="48ED00B5"/>
    <w:rsid w:val="49BA5F68"/>
    <w:rsid w:val="4DE90CE6"/>
    <w:rsid w:val="507B1929"/>
    <w:rsid w:val="513C7DE9"/>
    <w:rsid w:val="58261627"/>
    <w:rsid w:val="5C671E3D"/>
    <w:rsid w:val="5D9A52CE"/>
    <w:rsid w:val="602722F9"/>
    <w:rsid w:val="635641C9"/>
    <w:rsid w:val="64690B44"/>
    <w:rsid w:val="6C340C7D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21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2024-02-26T06:45:00Z</cp:lastPrinted>
  <dcterms:modified xsi:type="dcterms:W3CDTF">2024-03-01T14:45:24Z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