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</w:t>
      </w:r>
    </w:p>
    <w:p>
      <w:pPr>
        <w:ind w:left="4320" w:leftChars="0" w:firstLine="720" w:firstLineChars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образования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«Гиагинский район»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« 04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февраля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2022 года №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33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Приложение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Утверждено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постановлением главы</w:t>
      </w:r>
    </w:p>
    <w:p>
      <w:pPr>
        <w:ind w:left="4320" w:leftChars="0" w:firstLine="720" w:firstLineChars="0"/>
        <w:jc w:val="left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муниципального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образования</w:t>
      </w:r>
    </w:p>
    <w:p>
      <w:pPr>
        <w:ind w:left="4320" w:leftChars="0" w:firstLine="72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«Гиагинский район»</w:t>
      </w:r>
    </w:p>
    <w:p>
      <w:pPr>
        <w:ind w:left="4320" w:leftChars="0" w:firstLine="720" w:firstLineChars="0"/>
        <w:jc w:val="left"/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«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en-US"/>
          <w14:textFill>
            <w14:solidFill>
              <w14:schemeClr w14:val="tx1"/>
            </w14:solidFill>
          </w14:textFill>
        </w:rPr>
        <w:t>14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»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>марта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года №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en-US"/>
          <w14:textFill>
            <w14:solidFill>
              <w14:schemeClr w14:val="tx1"/>
            </w14:solidFill>
          </w14:textFill>
        </w:rPr>
        <w:t>42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u w:val="single"/>
          <w:lang w:val="ru-RU"/>
          <w14:textFill>
            <w14:solidFill>
              <w14:schemeClr w14:val="tx1"/>
            </w14:solidFill>
          </w14:textFill>
        </w:rPr>
        <w:t xml:space="preserve">   </w:t>
      </w:r>
    </w:p>
    <w:p>
      <w:pPr>
        <w:widowControl/>
        <w:suppressAutoHyphens/>
        <w:autoSpaceDE/>
        <w:autoSpaceDN/>
        <w:adjustRightInd/>
        <w:ind w:left="0" w:leftChars="0" w:firstLine="0" w:firstLineChars="0"/>
        <w:jc w:val="left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  <w14:textFill>
            <w14:solidFill>
              <w14:schemeClr w14:val="tx1"/>
            </w14:solidFill>
          </w14:textFill>
        </w:rPr>
      </w:pPr>
    </w:p>
    <w:p>
      <w:pPr>
        <w:widowControl/>
        <w:autoSpaceDE/>
        <w:autoSpaceDN/>
        <w:adjustRightInd/>
        <w:spacing w:after="4" w:line="235" w:lineRule="auto"/>
        <w:ind w:left="28" w:right="15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widowControl/>
        <w:autoSpaceDE/>
        <w:autoSpaceDN/>
        <w:adjustRightInd/>
        <w:spacing w:after="4" w:line="235" w:lineRule="auto"/>
        <w:ind w:left="28" w:right="154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сельского хозяйства на территории </w:t>
      </w:r>
    </w:p>
    <w:p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«Гиагинский район»</w:t>
      </w:r>
      <w:bookmarkStart w:id="2" w:name="_GoBack"/>
      <w:bookmarkEnd w:id="2"/>
    </w:p>
    <w:p>
      <w:pPr>
        <w:widowControl/>
        <w:autoSpaceDE/>
        <w:autoSpaceDN/>
        <w:adjustRightInd/>
        <w:spacing w:after="4" w:line="235" w:lineRule="auto"/>
        <w:ind w:left="28" w:right="154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"/>
        <w:tblW w:w="9471" w:type="dxa"/>
        <w:tblInd w:w="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7"/>
        <w:gridCol w:w="6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 программы</w:t>
            </w:r>
          </w:p>
        </w:tc>
        <w:tc>
          <w:tcPr>
            <w:tcW w:w="6574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сельского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574" w:type="dxa"/>
            <w:vAlign w:val="center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 сельского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574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4" w:line="235" w:lineRule="auto"/>
              <w:ind w:left="0" w:leftChars="0" w:right="154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рационального, конкурентоспособного  агропромышленного производства.</w:t>
            </w:r>
          </w:p>
          <w:p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after="4" w:line="235" w:lineRule="auto"/>
              <w:ind w:left="0" w:leftChars="0" w:right="154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Улучшение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экологической ситуации в муниципальном образовании. Достижение экологической безопасности населения за счет уменьшения негативного влияния на окружающую среду твердых бытовых отходов.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574" w:type="dxa"/>
          </w:tcPr>
          <w:p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величение производства продукции агропромышленного комплекса и повышение ее конкурентоспособности</w:t>
            </w:r>
          </w:p>
          <w:p>
            <w:pPr>
              <w:numPr>
                <w:ilvl w:val="0"/>
                <w:numId w:val="2"/>
              </w:numPr>
              <w:ind w:left="28" w:leftChars="0" w:firstLine="0" w:firstLine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Ликвидация несанкционированных свалок на территории муниципального образования.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-10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 программы</w:t>
            </w:r>
          </w:p>
        </w:tc>
        <w:tc>
          <w:tcPr>
            <w:tcW w:w="6574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1.Рост валовой продукции сельского хозяйства в хозяйствах всех категорий к предыдущему году, в том числе: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рост валовой продукции растениеводства в хозяйствах всех категорий к предыдущему году;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рост валовой продукции животноводства в хозяйствах всех категорий к предыдущему году.</w:t>
            </w:r>
          </w:p>
          <w:p>
            <w:pPr>
              <w:widowControl/>
              <w:numPr>
                <w:ilvl w:val="0"/>
                <w:numId w:val="0"/>
              </w:numPr>
              <w:autoSpaceDE/>
              <w:autoSpaceDN/>
              <w:adjustRightInd/>
              <w:spacing w:after="4" w:line="235" w:lineRule="auto"/>
              <w:ind w:leftChars="0" w:right="154" w:rightChars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поголовья сельскохозяйственных животных в хозяйствах всех категорий.</w:t>
            </w:r>
          </w:p>
          <w:p>
            <w:pPr>
              <w:widowControl/>
              <w:numPr>
                <w:ilvl w:val="0"/>
                <w:numId w:val="0"/>
              </w:numPr>
              <w:autoSpaceDE/>
              <w:autoSpaceDN/>
              <w:adjustRightInd/>
              <w:spacing w:after="4" w:line="235" w:lineRule="auto"/>
              <w:ind w:leftChars="0" w:right="154" w:rightChars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 Ликвидация несанкционированных свалок на территории муниципального образования.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574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 реализации программы: 2022-202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574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бъём финансирования программы составляет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1258,6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т.ч. по источникам: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«Гиагинский район», по годам: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2022 году – 183,1 тыс. рублей;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200,0 тыс.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 2026 году - 200,0 тыс. рублей.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97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574" w:type="dxa"/>
          </w:tcPr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величение валовой продукции сельского хозяйства в хозяйствах всех категорий на 3 % к предшествующему году, в том числе: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рост валовой продукции растениеводства в хозяйствах всех категорий на 3 % к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редшествующему году;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рост валовой продукции животноводства в хозяйствах всех категорий на 3 % к предшествующему году.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поголовья сельскохозяйственных животных в хозяйствах всех категорий  не ниже уровня предшествующего года.</w:t>
            </w:r>
          </w:p>
          <w:p>
            <w:pPr>
              <w:widowControl/>
              <w:autoSpaceDE/>
              <w:autoSpaceDN/>
              <w:adjustRightInd/>
              <w:spacing w:after="4" w:line="235" w:lineRule="auto"/>
              <w:ind w:left="28" w:right="154" w:firstLine="0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3. Улучшение состояния окружающей среды и внешнего облика территории муниципального образования.</w:t>
            </w:r>
          </w:p>
        </w:tc>
      </w:tr>
    </w:tbl>
    <w:p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numPr>
          <w:ilvl w:val="0"/>
          <w:numId w:val="3"/>
        </w:num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Приоритеты государственной политики в сфере развития сельского хозяйства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государственной и муниципальной политики в сфере развития сельского хозяйства определены исходя из следующих нормативных актов:</w:t>
      </w:r>
    </w:p>
    <w:p>
      <w:pPr>
        <w:ind w:firstLine="567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Постановление Правительства РФ от 14 июля 2012 г. N 717 "О Государственной программе развития сельского хозяйства и регулирования рынков сельскохозяйственной продукции, сырья и продовольствия"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;</w:t>
      </w:r>
    </w:p>
    <w:p>
      <w:pPr>
        <w:ind w:firstLine="567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Постановление Кабинета Министров Республики Адыгея от 16 декабря 2019 г. N 301 "О государственной программе Республики Адыгея "Развитие сельского хозяйства и регулирование рынков сельскохозяйственной продукции, сырья и продовольствия"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;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Постановления Кабинета Министров Республики Адыгея от 26 декабря 2018 года № 286 «О Стратегии социально-экономического развития Республики Адыгея до 2030 года» (Собрание законодательства Республики Адыгея, 2018, № 12).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numPr>
          <w:ilvl w:val="0"/>
          <w:numId w:val="3"/>
        </w:numPr>
        <w:ind w:left="0" w:leftChars="0" w:firstLine="708" w:firstLineChars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 целевые показатели (индикаторы) программы</w:t>
      </w:r>
    </w:p>
    <w:p>
      <w:pPr>
        <w:numPr>
          <w:ilvl w:val="0"/>
          <w:numId w:val="0"/>
        </w:numPr>
        <w:ind w:left="708" w:leftChars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numPr>
          <w:ilvl w:val="0"/>
          <w:numId w:val="4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</w:rPr>
        <w:t>беспечение рационального, конкурентоспособного агропромышленного производства.</w:t>
      </w:r>
    </w:p>
    <w:p>
      <w:pPr>
        <w:numPr>
          <w:ilvl w:val="0"/>
          <w:numId w:val="4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Улучшение экологической ситуации в муниципальном образовании. Достижение экологической безопасности населения за счет уменьшения негативного влияния на окружающую среду твердых бытовых отходов.</w:t>
      </w:r>
    </w:p>
    <w:p>
      <w:pPr>
        <w:pStyle w:val="2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Сведения о целевых показателях (индикаторах) программы приведены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приложении № 1.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>
      <w:pPr>
        <w:ind w:firstLine="56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  <w:lang w:val="ru-RU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>
      <w:pPr>
        <w:numPr>
          <w:ilvl w:val="0"/>
          <w:numId w:val="5"/>
        </w:num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величение производства продукции агропромышленного комплекса и повышение ее конкурентоспособности.</w:t>
      </w:r>
    </w:p>
    <w:p>
      <w:pPr>
        <w:numPr>
          <w:ilvl w:val="0"/>
          <w:numId w:val="5"/>
        </w:numPr>
        <w:ind w:left="0" w:leftChars="0" w:firstLine="567" w:firstLineChars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Ликвидация несанкционированных свалок на территории муниципального образования.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Перечень и характеристика основных мероприятий программы</w:t>
      </w:r>
    </w:p>
    <w:p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ряд мероприятий, одним из которых является оказание консультативной помощи сельхозтоваропроизводителям и помощь в подготовке пакета документов для получения субсидий:</w:t>
      </w: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элитному семеноводству,  в рамках развития селекции и семеноводства. Реализация данного мероприятия направлена на создание высокоэффективной системы промышленного семеноводства Республики Адыгея, обеспечивающей сельскохозяйственных товаропроизводителей необходимым количеством семян с требуемыми хозяйственно-биологическими показателями качества по экономически обоснованным ценам.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осуществления мероприятия предусматривается обеспечение доступности приобретения элитных семян.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возмещение </w:t>
      </w:r>
      <w:r>
        <w:rPr>
          <w:rStyle w:val="10"/>
          <w:rFonts w:ascii="Times New Roman" w:hAnsi="Times New Roman" w:cs="Times New Roman"/>
          <w:b w:val="0"/>
          <w:color w:val="000000"/>
          <w:sz w:val="28"/>
          <w:szCs w:val="28"/>
        </w:rPr>
        <w:t xml:space="preserve">части затрат на приобретение крупного рогатого скота молочного и мясного направлений, субсидий </w:t>
      </w:r>
      <w:r>
        <w:rPr>
          <w:rFonts w:ascii="Times New Roman" w:hAnsi="Times New Roman" w:cs="Times New Roman"/>
          <w:sz w:val="28"/>
          <w:szCs w:val="28"/>
        </w:rPr>
        <w:t>на повышение продуктивности в молочном скотоводстве, на возмещение части затрат на содержание товарного маточного поголовья крупного рогатого скота, на возмещение части затрат по содержанию племенного маточного поголовья сельскохозяйственных животных, на возмещение части затрат, связанных с развитием овцеводства и козоводства, а также для получения грантов, в рамках развития животноводства, для увеличения производства продукции животноводства и увеличения поголовья сельскохозяйственных животных.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 предоставляются Министерством сельского хозяйства Республики Адыгея за счет средств федерального бюджета и республиканского бюджета Республики Адыгея.</w:t>
      </w:r>
    </w:p>
    <w:p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Следующим мероприятием является организация соревнования по уборке урожая зерновых колосовых культур и подведения его итогов с целью поощрения работников сельскохозяйственных предприятий, крестьянских (фермерских) хозяйств за получение наивысших урожаев зерна для стимулирования роста производства основных видов сельскохозяйственной продукции.</w:t>
      </w:r>
    </w:p>
    <w:p>
      <w:pP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Условия проведения мероприятия указаны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приложении № 2.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  <w:t>Третьим мероприятием является ликвидация несанкционированной свалки отходов производства и потребления.</w:t>
      </w:r>
    </w:p>
    <w:p>
      <w:pPr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textFill>
            <w14:solidFill>
              <w14:schemeClr w14:val="tx1"/>
            </w14:solidFill>
          </w14:textFill>
        </w:rPr>
        <w:t>Перечень мероприятий и сроки проведения указаны в приложении № 3.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567"/>
        <w:jc w:val="center"/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val="en-US" w:eastAsia="hi-IN" w:bidi="hi-IN"/>
        </w:rPr>
        <w:t>III</w:t>
      </w:r>
      <w:r>
        <w:rPr>
          <w:rFonts w:ascii="Times New Roman" w:hAnsi="Times New Roman" w:eastAsia="SimSun" w:cs="Times New Roman"/>
          <w:b/>
          <w:bCs/>
          <w:kern w:val="1"/>
          <w:sz w:val="28"/>
          <w:szCs w:val="28"/>
          <w:lang w:eastAsia="hi-IN" w:bidi="hi-IN"/>
        </w:rPr>
        <w:t>. Этапы и сроки реализации программы</w:t>
      </w:r>
    </w:p>
    <w:p>
      <w:pPr>
        <w:suppressAutoHyphens/>
        <w:autoSpaceDE/>
        <w:autoSpaceDN/>
        <w:adjustRightInd/>
        <w:ind w:firstLine="709"/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</w:pPr>
    </w:p>
    <w:p>
      <w:pPr>
        <w:suppressAutoHyphens/>
        <w:autoSpaceDE/>
        <w:autoSpaceDN/>
        <w:adjustRightInd/>
        <w:ind w:firstLine="709"/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  <w:t>Программа рассчитана на период 2022-202</w:t>
      </w:r>
      <w:r>
        <w:rPr>
          <w:rFonts w:hint="default" w:ascii="Times New Roman" w:hAnsi="Times New Roman" w:eastAsia="SimSun" w:cs="Times New Roman"/>
          <w:kern w:val="1"/>
          <w:sz w:val="28"/>
          <w:szCs w:val="28"/>
          <w:lang w:val="ru-RU" w:eastAsia="hi-IN" w:bidi="hi-IN"/>
        </w:rPr>
        <w:t>6</w:t>
      </w:r>
      <w:r>
        <w:rPr>
          <w:rFonts w:ascii="Times New Roman" w:hAnsi="Times New Roman" w:eastAsia="SimSun" w:cs="Times New Roman"/>
          <w:kern w:val="1"/>
          <w:sz w:val="28"/>
          <w:szCs w:val="28"/>
          <w:lang w:eastAsia="hi-IN" w:bidi="hi-IN"/>
        </w:rPr>
        <w:t xml:space="preserve"> годы и предусматривает один этап реализации поставленных целей и задач.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10328576"/>
      <w:bookmarkStart w:id="1" w:name="_Toc301521879"/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Информация о финансовом обеспечение программы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из бюджета </w:t>
      </w: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«Гиагинский район» и составляет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1258,6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183,1 тыс. рублей;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275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00,0 тыс. рублей;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200,0 тыс.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2026 году -  200,0 тыс. рублей.</w:t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Объемы финансирования программы, приведены в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приложении № 4.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программы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валовой продукции сельского хозяйства в хозяйствах всех категорий и увеличение поголовья сельскохозяйственных животных хозяйствах всех категорий - ежегодный прирост к предыдущему году – 3%.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Улучшение состояния окружающей среды и внешнего облика территории муниципального образования.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>
      <w:pPr>
        <w:ind w:right="-142" w:firstLine="0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ind w:firstLine="0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Управляющая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делами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.М. Василенко</w:t>
      </w:r>
    </w:p>
    <w:sectPr>
      <w:pgSz w:w="11905" w:h="16837"/>
      <w:pgMar w:top="1134" w:right="850" w:bottom="1134" w:left="1701" w:header="720" w:footer="720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D5A6A9"/>
    <w:multiLevelType w:val="singleLevel"/>
    <w:tmpl w:val="A5D5A6A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6345D0A"/>
    <w:multiLevelType w:val="singleLevel"/>
    <w:tmpl w:val="F6345D0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6BDFEDD"/>
    <w:multiLevelType w:val="singleLevel"/>
    <w:tmpl w:val="26BDFED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0E9E03A"/>
    <w:multiLevelType w:val="singleLevel"/>
    <w:tmpl w:val="50E9E03A"/>
    <w:lvl w:ilvl="0" w:tentative="0">
      <w:start w:val="1"/>
      <w:numFmt w:val="decimal"/>
      <w:suff w:val="space"/>
      <w:lvlText w:val="%1."/>
      <w:lvlJc w:val="left"/>
      <w:pPr>
        <w:ind w:left="-28"/>
      </w:pPr>
    </w:lvl>
  </w:abstractNum>
  <w:abstractNum w:abstractNumId="4">
    <w:nsid w:val="68FB0586"/>
    <w:multiLevelType w:val="singleLevel"/>
    <w:tmpl w:val="68FB0586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5B9"/>
    <w:rsid w:val="00003AC7"/>
    <w:rsid w:val="00003ECA"/>
    <w:rsid w:val="00005AB6"/>
    <w:rsid w:val="0000631C"/>
    <w:rsid w:val="00006864"/>
    <w:rsid w:val="00006E0B"/>
    <w:rsid w:val="000076B8"/>
    <w:rsid w:val="00007898"/>
    <w:rsid w:val="00010F83"/>
    <w:rsid w:val="000112C4"/>
    <w:rsid w:val="00015FF8"/>
    <w:rsid w:val="0001772F"/>
    <w:rsid w:val="0002355A"/>
    <w:rsid w:val="00023F3C"/>
    <w:rsid w:val="00024AF0"/>
    <w:rsid w:val="000254C8"/>
    <w:rsid w:val="000274DB"/>
    <w:rsid w:val="000304F5"/>
    <w:rsid w:val="00032235"/>
    <w:rsid w:val="000347C6"/>
    <w:rsid w:val="00036099"/>
    <w:rsid w:val="00036BFC"/>
    <w:rsid w:val="00037ACA"/>
    <w:rsid w:val="00042E0A"/>
    <w:rsid w:val="000431F0"/>
    <w:rsid w:val="00045665"/>
    <w:rsid w:val="00050ABD"/>
    <w:rsid w:val="00051B3B"/>
    <w:rsid w:val="0005542E"/>
    <w:rsid w:val="0005586A"/>
    <w:rsid w:val="00056AF6"/>
    <w:rsid w:val="00061BE1"/>
    <w:rsid w:val="0006435F"/>
    <w:rsid w:val="00064600"/>
    <w:rsid w:val="00066700"/>
    <w:rsid w:val="00071F28"/>
    <w:rsid w:val="00072C29"/>
    <w:rsid w:val="00074C96"/>
    <w:rsid w:val="00074E50"/>
    <w:rsid w:val="0007683B"/>
    <w:rsid w:val="00080365"/>
    <w:rsid w:val="00082B44"/>
    <w:rsid w:val="000839C7"/>
    <w:rsid w:val="00083BBB"/>
    <w:rsid w:val="00083CEB"/>
    <w:rsid w:val="00087908"/>
    <w:rsid w:val="00091742"/>
    <w:rsid w:val="00092786"/>
    <w:rsid w:val="000969C1"/>
    <w:rsid w:val="00097F64"/>
    <w:rsid w:val="000A0222"/>
    <w:rsid w:val="000B27F0"/>
    <w:rsid w:val="000B5006"/>
    <w:rsid w:val="000C1FF0"/>
    <w:rsid w:val="000D11C5"/>
    <w:rsid w:val="000D2102"/>
    <w:rsid w:val="000D45DF"/>
    <w:rsid w:val="000D50F6"/>
    <w:rsid w:val="000D6C55"/>
    <w:rsid w:val="000D79BC"/>
    <w:rsid w:val="000D7B45"/>
    <w:rsid w:val="000E1EA3"/>
    <w:rsid w:val="000E2AA2"/>
    <w:rsid w:val="000E3085"/>
    <w:rsid w:val="000E45B1"/>
    <w:rsid w:val="000E4DBF"/>
    <w:rsid w:val="000F5F73"/>
    <w:rsid w:val="000F6B00"/>
    <w:rsid w:val="00100684"/>
    <w:rsid w:val="00101229"/>
    <w:rsid w:val="00103D6B"/>
    <w:rsid w:val="0010643C"/>
    <w:rsid w:val="00111303"/>
    <w:rsid w:val="00115CCE"/>
    <w:rsid w:val="00120617"/>
    <w:rsid w:val="0012184E"/>
    <w:rsid w:val="0012427E"/>
    <w:rsid w:val="00124606"/>
    <w:rsid w:val="00124720"/>
    <w:rsid w:val="00124E8E"/>
    <w:rsid w:val="00126FEA"/>
    <w:rsid w:val="00133731"/>
    <w:rsid w:val="00140D17"/>
    <w:rsid w:val="00140D69"/>
    <w:rsid w:val="001411DB"/>
    <w:rsid w:val="0014548A"/>
    <w:rsid w:val="00147F30"/>
    <w:rsid w:val="00152718"/>
    <w:rsid w:val="00153021"/>
    <w:rsid w:val="00156A97"/>
    <w:rsid w:val="0016089F"/>
    <w:rsid w:val="00161033"/>
    <w:rsid w:val="00161F01"/>
    <w:rsid w:val="00167084"/>
    <w:rsid w:val="00172167"/>
    <w:rsid w:val="00172DDD"/>
    <w:rsid w:val="001734DC"/>
    <w:rsid w:val="00184C73"/>
    <w:rsid w:val="00187726"/>
    <w:rsid w:val="00192002"/>
    <w:rsid w:val="001929D1"/>
    <w:rsid w:val="00194D91"/>
    <w:rsid w:val="001959CB"/>
    <w:rsid w:val="0019756E"/>
    <w:rsid w:val="001976F0"/>
    <w:rsid w:val="001A0288"/>
    <w:rsid w:val="001A4203"/>
    <w:rsid w:val="001A47C8"/>
    <w:rsid w:val="001A4E0D"/>
    <w:rsid w:val="001A5A06"/>
    <w:rsid w:val="001A7788"/>
    <w:rsid w:val="001B09F3"/>
    <w:rsid w:val="001B2E8D"/>
    <w:rsid w:val="001B70F4"/>
    <w:rsid w:val="001C30ED"/>
    <w:rsid w:val="001C51F7"/>
    <w:rsid w:val="001D29FA"/>
    <w:rsid w:val="001D480E"/>
    <w:rsid w:val="001D4F38"/>
    <w:rsid w:val="001E1E25"/>
    <w:rsid w:val="001E1F15"/>
    <w:rsid w:val="001E34D4"/>
    <w:rsid w:val="001E4B24"/>
    <w:rsid w:val="001E6419"/>
    <w:rsid w:val="001E6695"/>
    <w:rsid w:val="001E6EFF"/>
    <w:rsid w:val="001E6FE2"/>
    <w:rsid w:val="001F377B"/>
    <w:rsid w:val="001F41FB"/>
    <w:rsid w:val="00201A07"/>
    <w:rsid w:val="00202B53"/>
    <w:rsid w:val="00205C81"/>
    <w:rsid w:val="002113C7"/>
    <w:rsid w:val="00211471"/>
    <w:rsid w:val="002128C2"/>
    <w:rsid w:val="0021498E"/>
    <w:rsid w:val="002154C6"/>
    <w:rsid w:val="00217737"/>
    <w:rsid w:val="00223FBE"/>
    <w:rsid w:val="00224181"/>
    <w:rsid w:val="00225CD3"/>
    <w:rsid w:val="00230AD7"/>
    <w:rsid w:val="00230C2B"/>
    <w:rsid w:val="002317D9"/>
    <w:rsid w:val="00234D60"/>
    <w:rsid w:val="00234E33"/>
    <w:rsid w:val="00240BE9"/>
    <w:rsid w:val="00244933"/>
    <w:rsid w:val="002457AE"/>
    <w:rsid w:val="00245CC5"/>
    <w:rsid w:val="00246258"/>
    <w:rsid w:val="0024645D"/>
    <w:rsid w:val="00246A6A"/>
    <w:rsid w:val="002478F4"/>
    <w:rsid w:val="002502A4"/>
    <w:rsid w:val="002517CC"/>
    <w:rsid w:val="00252957"/>
    <w:rsid w:val="00255C15"/>
    <w:rsid w:val="00256F77"/>
    <w:rsid w:val="002601FC"/>
    <w:rsid w:val="002604AA"/>
    <w:rsid w:val="00263EE9"/>
    <w:rsid w:val="00264BA7"/>
    <w:rsid w:val="0027000D"/>
    <w:rsid w:val="00271530"/>
    <w:rsid w:val="0027496E"/>
    <w:rsid w:val="00275DA0"/>
    <w:rsid w:val="00276929"/>
    <w:rsid w:val="00281265"/>
    <w:rsid w:val="00282C44"/>
    <w:rsid w:val="00285CC6"/>
    <w:rsid w:val="00292263"/>
    <w:rsid w:val="00293047"/>
    <w:rsid w:val="00295939"/>
    <w:rsid w:val="00297CF4"/>
    <w:rsid w:val="002A01EE"/>
    <w:rsid w:val="002A09A0"/>
    <w:rsid w:val="002A6A4E"/>
    <w:rsid w:val="002B0DE2"/>
    <w:rsid w:val="002B458E"/>
    <w:rsid w:val="002B7A9D"/>
    <w:rsid w:val="002B7BDA"/>
    <w:rsid w:val="002B7E0C"/>
    <w:rsid w:val="002C209D"/>
    <w:rsid w:val="002C43FD"/>
    <w:rsid w:val="002C45C6"/>
    <w:rsid w:val="002C4672"/>
    <w:rsid w:val="002D29FB"/>
    <w:rsid w:val="002D6911"/>
    <w:rsid w:val="002D6E4C"/>
    <w:rsid w:val="002D7E9C"/>
    <w:rsid w:val="002E018C"/>
    <w:rsid w:val="002F0D15"/>
    <w:rsid w:val="002F2630"/>
    <w:rsid w:val="002F3FE2"/>
    <w:rsid w:val="002F622E"/>
    <w:rsid w:val="003014BC"/>
    <w:rsid w:val="00302E4D"/>
    <w:rsid w:val="00303819"/>
    <w:rsid w:val="00310075"/>
    <w:rsid w:val="0031074E"/>
    <w:rsid w:val="003117A8"/>
    <w:rsid w:val="00312A00"/>
    <w:rsid w:val="0031720E"/>
    <w:rsid w:val="00321018"/>
    <w:rsid w:val="0032337B"/>
    <w:rsid w:val="00326721"/>
    <w:rsid w:val="0032694B"/>
    <w:rsid w:val="00331C34"/>
    <w:rsid w:val="00332CC7"/>
    <w:rsid w:val="00334671"/>
    <w:rsid w:val="00335407"/>
    <w:rsid w:val="00337BE2"/>
    <w:rsid w:val="00341FCB"/>
    <w:rsid w:val="00344E99"/>
    <w:rsid w:val="003464BE"/>
    <w:rsid w:val="0035628A"/>
    <w:rsid w:val="003575B9"/>
    <w:rsid w:val="00357FE9"/>
    <w:rsid w:val="00361077"/>
    <w:rsid w:val="00363A9E"/>
    <w:rsid w:val="0036455F"/>
    <w:rsid w:val="00364F2E"/>
    <w:rsid w:val="003742DA"/>
    <w:rsid w:val="0037542D"/>
    <w:rsid w:val="00376E7B"/>
    <w:rsid w:val="00377332"/>
    <w:rsid w:val="003776AD"/>
    <w:rsid w:val="003801DA"/>
    <w:rsid w:val="00380F17"/>
    <w:rsid w:val="00383B51"/>
    <w:rsid w:val="00384076"/>
    <w:rsid w:val="00384747"/>
    <w:rsid w:val="00384F97"/>
    <w:rsid w:val="00385CBD"/>
    <w:rsid w:val="003915B2"/>
    <w:rsid w:val="00393C5F"/>
    <w:rsid w:val="00394366"/>
    <w:rsid w:val="0039648F"/>
    <w:rsid w:val="003973CC"/>
    <w:rsid w:val="00397EB4"/>
    <w:rsid w:val="003A0789"/>
    <w:rsid w:val="003A1B91"/>
    <w:rsid w:val="003A26A2"/>
    <w:rsid w:val="003A5A36"/>
    <w:rsid w:val="003A7C3F"/>
    <w:rsid w:val="003B15C0"/>
    <w:rsid w:val="003B3B51"/>
    <w:rsid w:val="003B4901"/>
    <w:rsid w:val="003B51BE"/>
    <w:rsid w:val="003B54F6"/>
    <w:rsid w:val="003C0483"/>
    <w:rsid w:val="003C0C3E"/>
    <w:rsid w:val="003D116F"/>
    <w:rsid w:val="003D742D"/>
    <w:rsid w:val="003D7E0F"/>
    <w:rsid w:val="003E0054"/>
    <w:rsid w:val="003E0718"/>
    <w:rsid w:val="003E13E5"/>
    <w:rsid w:val="003E199E"/>
    <w:rsid w:val="003E67F7"/>
    <w:rsid w:val="003F01F3"/>
    <w:rsid w:val="003F095E"/>
    <w:rsid w:val="00400067"/>
    <w:rsid w:val="00401305"/>
    <w:rsid w:val="00401789"/>
    <w:rsid w:val="004053B3"/>
    <w:rsid w:val="004103A9"/>
    <w:rsid w:val="00410B51"/>
    <w:rsid w:val="0042038B"/>
    <w:rsid w:val="00421B3E"/>
    <w:rsid w:val="00425AEA"/>
    <w:rsid w:val="00430D7A"/>
    <w:rsid w:val="00432666"/>
    <w:rsid w:val="00441C56"/>
    <w:rsid w:val="004430DB"/>
    <w:rsid w:val="00444AB9"/>
    <w:rsid w:val="0044651D"/>
    <w:rsid w:val="00447F64"/>
    <w:rsid w:val="00460E98"/>
    <w:rsid w:val="00464F5D"/>
    <w:rsid w:val="004663AB"/>
    <w:rsid w:val="004667A0"/>
    <w:rsid w:val="00471669"/>
    <w:rsid w:val="00473C14"/>
    <w:rsid w:val="004742E8"/>
    <w:rsid w:val="00475202"/>
    <w:rsid w:val="00475FB6"/>
    <w:rsid w:val="0047694D"/>
    <w:rsid w:val="00477C84"/>
    <w:rsid w:val="00484F85"/>
    <w:rsid w:val="00490FFB"/>
    <w:rsid w:val="00491DC8"/>
    <w:rsid w:val="00493DB5"/>
    <w:rsid w:val="004943DA"/>
    <w:rsid w:val="0049714D"/>
    <w:rsid w:val="004A4E0A"/>
    <w:rsid w:val="004A56D1"/>
    <w:rsid w:val="004B6142"/>
    <w:rsid w:val="004B6B65"/>
    <w:rsid w:val="004C12D5"/>
    <w:rsid w:val="004C1F83"/>
    <w:rsid w:val="004C29EE"/>
    <w:rsid w:val="004C2A25"/>
    <w:rsid w:val="004C519D"/>
    <w:rsid w:val="004C738C"/>
    <w:rsid w:val="004D29FB"/>
    <w:rsid w:val="004D4B36"/>
    <w:rsid w:val="004D4FAD"/>
    <w:rsid w:val="004D508E"/>
    <w:rsid w:val="004D666B"/>
    <w:rsid w:val="004E0B9B"/>
    <w:rsid w:val="004E1176"/>
    <w:rsid w:val="004F1BBC"/>
    <w:rsid w:val="004F2DB1"/>
    <w:rsid w:val="004F474A"/>
    <w:rsid w:val="004F6111"/>
    <w:rsid w:val="004F7B1D"/>
    <w:rsid w:val="00503069"/>
    <w:rsid w:val="0050543C"/>
    <w:rsid w:val="00512328"/>
    <w:rsid w:val="0051294D"/>
    <w:rsid w:val="00515DC8"/>
    <w:rsid w:val="00516555"/>
    <w:rsid w:val="00517FF4"/>
    <w:rsid w:val="00520746"/>
    <w:rsid w:val="00521F08"/>
    <w:rsid w:val="005226F8"/>
    <w:rsid w:val="00523EDC"/>
    <w:rsid w:val="0052481D"/>
    <w:rsid w:val="005262D4"/>
    <w:rsid w:val="00527AB4"/>
    <w:rsid w:val="00535C77"/>
    <w:rsid w:val="0053656C"/>
    <w:rsid w:val="00542712"/>
    <w:rsid w:val="0054366B"/>
    <w:rsid w:val="005453FA"/>
    <w:rsid w:val="00547D2E"/>
    <w:rsid w:val="00552549"/>
    <w:rsid w:val="005540E2"/>
    <w:rsid w:val="005627E3"/>
    <w:rsid w:val="005657F0"/>
    <w:rsid w:val="00567626"/>
    <w:rsid w:val="00570C61"/>
    <w:rsid w:val="00571322"/>
    <w:rsid w:val="00571F6F"/>
    <w:rsid w:val="00572E58"/>
    <w:rsid w:val="005731F9"/>
    <w:rsid w:val="005748C9"/>
    <w:rsid w:val="0057715B"/>
    <w:rsid w:val="00577E17"/>
    <w:rsid w:val="00577FAF"/>
    <w:rsid w:val="00581F96"/>
    <w:rsid w:val="0058272F"/>
    <w:rsid w:val="0058312E"/>
    <w:rsid w:val="00586400"/>
    <w:rsid w:val="00590A86"/>
    <w:rsid w:val="00590D33"/>
    <w:rsid w:val="00592357"/>
    <w:rsid w:val="00592AD2"/>
    <w:rsid w:val="005944EE"/>
    <w:rsid w:val="005A18FF"/>
    <w:rsid w:val="005A46EA"/>
    <w:rsid w:val="005B0ED4"/>
    <w:rsid w:val="005B3502"/>
    <w:rsid w:val="005B7B9E"/>
    <w:rsid w:val="005C178D"/>
    <w:rsid w:val="005C1B42"/>
    <w:rsid w:val="005C3EB0"/>
    <w:rsid w:val="005C5FCD"/>
    <w:rsid w:val="005C6C0F"/>
    <w:rsid w:val="005C7E40"/>
    <w:rsid w:val="005D0FDF"/>
    <w:rsid w:val="005E06EB"/>
    <w:rsid w:val="005E06F0"/>
    <w:rsid w:val="005E4DE3"/>
    <w:rsid w:val="005F14CD"/>
    <w:rsid w:val="005F4F60"/>
    <w:rsid w:val="005F5DB0"/>
    <w:rsid w:val="005F7D15"/>
    <w:rsid w:val="00603A78"/>
    <w:rsid w:val="00610D3A"/>
    <w:rsid w:val="00612A56"/>
    <w:rsid w:val="00614311"/>
    <w:rsid w:val="006154C2"/>
    <w:rsid w:val="006177D6"/>
    <w:rsid w:val="00622D55"/>
    <w:rsid w:val="00624A07"/>
    <w:rsid w:val="00624C6D"/>
    <w:rsid w:val="006257B3"/>
    <w:rsid w:val="00631D5F"/>
    <w:rsid w:val="0063329E"/>
    <w:rsid w:val="00636DEB"/>
    <w:rsid w:val="00641956"/>
    <w:rsid w:val="006425C1"/>
    <w:rsid w:val="00644194"/>
    <w:rsid w:val="006448BF"/>
    <w:rsid w:val="006456AA"/>
    <w:rsid w:val="00646D20"/>
    <w:rsid w:val="00651738"/>
    <w:rsid w:val="00651BFF"/>
    <w:rsid w:val="006552AF"/>
    <w:rsid w:val="0066115A"/>
    <w:rsid w:val="00663449"/>
    <w:rsid w:val="00663AB8"/>
    <w:rsid w:val="006644B6"/>
    <w:rsid w:val="006648D6"/>
    <w:rsid w:val="00665BA7"/>
    <w:rsid w:val="00670C22"/>
    <w:rsid w:val="00671206"/>
    <w:rsid w:val="006720C0"/>
    <w:rsid w:val="006737DE"/>
    <w:rsid w:val="006743CE"/>
    <w:rsid w:val="00674610"/>
    <w:rsid w:val="00674D30"/>
    <w:rsid w:val="00674F55"/>
    <w:rsid w:val="00680759"/>
    <w:rsid w:val="00680C3A"/>
    <w:rsid w:val="006831B5"/>
    <w:rsid w:val="00683B8B"/>
    <w:rsid w:val="00685CA2"/>
    <w:rsid w:val="006866CE"/>
    <w:rsid w:val="00686AC9"/>
    <w:rsid w:val="00690390"/>
    <w:rsid w:val="00690772"/>
    <w:rsid w:val="00690E0E"/>
    <w:rsid w:val="00691C11"/>
    <w:rsid w:val="006923E8"/>
    <w:rsid w:val="006925C7"/>
    <w:rsid w:val="00694A67"/>
    <w:rsid w:val="0069693B"/>
    <w:rsid w:val="00697595"/>
    <w:rsid w:val="00697895"/>
    <w:rsid w:val="006A13B0"/>
    <w:rsid w:val="006A3C92"/>
    <w:rsid w:val="006A47EA"/>
    <w:rsid w:val="006A560E"/>
    <w:rsid w:val="006A5850"/>
    <w:rsid w:val="006A5CBB"/>
    <w:rsid w:val="006A68B9"/>
    <w:rsid w:val="006A70A9"/>
    <w:rsid w:val="006B00C2"/>
    <w:rsid w:val="006B0991"/>
    <w:rsid w:val="006B2FBD"/>
    <w:rsid w:val="006B32ED"/>
    <w:rsid w:val="006B4F38"/>
    <w:rsid w:val="006B6C04"/>
    <w:rsid w:val="006B7B23"/>
    <w:rsid w:val="006C11A3"/>
    <w:rsid w:val="006C20D1"/>
    <w:rsid w:val="006C3A96"/>
    <w:rsid w:val="006C3A9C"/>
    <w:rsid w:val="006C5BED"/>
    <w:rsid w:val="006E190F"/>
    <w:rsid w:val="006E2C4D"/>
    <w:rsid w:val="006E3F57"/>
    <w:rsid w:val="006F3E65"/>
    <w:rsid w:val="006F529E"/>
    <w:rsid w:val="006F70C2"/>
    <w:rsid w:val="006F7DBA"/>
    <w:rsid w:val="00701077"/>
    <w:rsid w:val="007105EA"/>
    <w:rsid w:val="00711E36"/>
    <w:rsid w:val="00714589"/>
    <w:rsid w:val="00720095"/>
    <w:rsid w:val="007211A6"/>
    <w:rsid w:val="0072526F"/>
    <w:rsid w:val="007261AD"/>
    <w:rsid w:val="007279BF"/>
    <w:rsid w:val="007319DF"/>
    <w:rsid w:val="00731E37"/>
    <w:rsid w:val="007334F0"/>
    <w:rsid w:val="00737449"/>
    <w:rsid w:val="007407CE"/>
    <w:rsid w:val="00742BA3"/>
    <w:rsid w:val="007441E9"/>
    <w:rsid w:val="007464B3"/>
    <w:rsid w:val="00750C54"/>
    <w:rsid w:val="00750FF9"/>
    <w:rsid w:val="007523FA"/>
    <w:rsid w:val="007554D6"/>
    <w:rsid w:val="0075595B"/>
    <w:rsid w:val="00761DB7"/>
    <w:rsid w:val="00765E68"/>
    <w:rsid w:val="0077021A"/>
    <w:rsid w:val="00775A43"/>
    <w:rsid w:val="007847B3"/>
    <w:rsid w:val="00787305"/>
    <w:rsid w:val="00790B6B"/>
    <w:rsid w:val="00790CFC"/>
    <w:rsid w:val="00792CCD"/>
    <w:rsid w:val="007955F9"/>
    <w:rsid w:val="007A0476"/>
    <w:rsid w:val="007A1548"/>
    <w:rsid w:val="007A19E3"/>
    <w:rsid w:val="007A296E"/>
    <w:rsid w:val="007A34C4"/>
    <w:rsid w:val="007A6495"/>
    <w:rsid w:val="007B1E7F"/>
    <w:rsid w:val="007B2C39"/>
    <w:rsid w:val="007B433C"/>
    <w:rsid w:val="007B759C"/>
    <w:rsid w:val="007C0BC4"/>
    <w:rsid w:val="007C571E"/>
    <w:rsid w:val="007C6941"/>
    <w:rsid w:val="007D01C9"/>
    <w:rsid w:val="007D18B1"/>
    <w:rsid w:val="007D4BBB"/>
    <w:rsid w:val="007D5ABE"/>
    <w:rsid w:val="007D5BE1"/>
    <w:rsid w:val="007D7448"/>
    <w:rsid w:val="007D77CD"/>
    <w:rsid w:val="007E0B53"/>
    <w:rsid w:val="007E0DEF"/>
    <w:rsid w:val="007F1D77"/>
    <w:rsid w:val="007F3947"/>
    <w:rsid w:val="0080105B"/>
    <w:rsid w:val="008013A3"/>
    <w:rsid w:val="00802753"/>
    <w:rsid w:val="00802FEA"/>
    <w:rsid w:val="00803A0A"/>
    <w:rsid w:val="008064B1"/>
    <w:rsid w:val="0081037D"/>
    <w:rsid w:val="00810582"/>
    <w:rsid w:val="0081097D"/>
    <w:rsid w:val="00810D33"/>
    <w:rsid w:val="00813987"/>
    <w:rsid w:val="00815747"/>
    <w:rsid w:val="0081617B"/>
    <w:rsid w:val="00816FEE"/>
    <w:rsid w:val="00817A7A"/>
    <w:rsid w:val="008217CA"/>
    <w:rsid w:val="00824FA3"/>
    <w:rsid w:val="008319D1"/>
    <w:rsid w:val="00835E19"/>
    <w:rsid w:val="00836B60"/>
    <w:rsid w:val="00841B55"/>
    <w:rsid w:val="00852355"/>
    <w:rsid w:val="00852682"/>
    <w:rsid w:val="0085443E"/>
    <w:rsid w:val="00855A3C"/>
    <w:rsid w:val="00856144"/>
    <w:rsid w:val="00857A51"/>
    <w:rsid w:val="00857A68"/>
    <w:rsid w:val="00861E70"/>
    <w:rsid w:val="008628BF"/>
    <w:rsid w:val="008652DF"/>
    <w:rsid w:val="008653A3"/>
    <w:rsid w:val="008658BC"/>
    <w:rsid w:val="00867636"/>
    <w:rsid w:val="00875B43"/>
    <w:rsid w:val="00876341"/>
    <w:rsid w:val="008803E2"/>
    <w:rsid w:val="008805D9"/>
    <w:rsid w:val="00880CFD"/>
    <w:rsid w:val="008812E6"/>
    <w:rsid w:val="00886FCD"/>
    <w:rsid w:val="00891ADA"/>
    <w:rsid w:val="008925AD"/>
    <w:rsid w:val="00896C7F"/>
    <w:rsid w:val="00896FD8"/>
    <w:rsid w:val="00897324"/>
    <w:rsid w:val="008A0431"/>
    <w:rsid w:val="008A0CE8"/>
    <w:rsid w:val="008A1DD6"/>
    <w:rsid w:val="008A2E4C"/>
    <w:rsid w:val="008A59A3"/>
    <w:rsid w:val="008B05F9"/>
    <w:rsid w:val="008B0F18"/>
    <w:rsid w:val="008B2FC7"/>
    <w:rsid w:val="008B4EEC"/>
    <w:rsid w:val="008C150F"/>
    <w:rsid w:val="008C3830"/>
    <w:rsid w:val="008C5BCD"/>
    <w:rsid w:val="008C788D"/>
    <w:rsid w:val="008D1C8B"/>
    <w:rsid w:val="008D73D6"/>
    <w:rsid w:val="008D75F7"/>
    <w:rsid w:val="008E1129"/>
    <w:rsid w:val="008E516B"/>
    <w:rsid w:val="008F15EA"/>
    <w:rsid w:val="008F4AED"/>
    <w:rsid w:val="009014F8"/>
    <w:rsid w:val="009144C0"/>
    <w:rsid w:val="00924162"/>
    <w:rsid w:val="00930831"/>
    <w:rsid w:val="009309BC"/>
    <w:rsid w:val="00930F6F"/>
    <w:rsid w:val="009317CA"/>
    <w:rsid w:val="009325C2"/>
    <w:rsid w:val="009331A7"/>
    <w:rsid w:val="009364A6"/>
    <w:rsid w:val="0093696E"/>
    <w:rsid w:val="00937BF9"/>
    <w:rsid w:val="009424FD"/>
    <w:rsid w:val="00944448"/>
    <w:rsid w:val="00945978"/>
    <w:rsid w:val="00946827"/>
    <w:rsid w:val="0095000D"/>
    <w:rsid w:val="009518BA"/>
    <w:rsid w:val="00951B89"/>
    <w:rsid w:val="00953332"/>
    <w:rsid w:val="009556BE"/>
    <w:rsid w:val="00956B2B"/>
    <w:rsid w:val="00960324"/>
    <w:rsid w:val="0096086D"/>
    <w:rsid w:val="0096419A"/>
    <w:rsid w:val="00965A55"/>
    <w:rsid w:val="00966F6F"/>
    <w:rsid w:val="0097115C"/>
    <w:rsid w:val="00972B48"/>
    <w:rsid w:val="009744B3"/>
    <w:rsid w:val="00975F57"/>
    <w:rsid w:val="00976BE3"/>
    <w:rsid w:val="00985129"/>
    <w:rsid w:val="00986F16"/>
    <w:rsid w:val="00987F00"/>
    <w:rsid w:val="0099025B"/>
    <w:rsid w:val="009A679E"/>
    <w:rsid w:val="009A69DD"/>
    <w:rsid w:val="009B0264"/>
    <w:rsid w:val="009B2C76"/>
    <w:rsid w:val="009B32BF"/>
    <w:rsid w:val="009B5610"/>
    <w:rsid w:val="009B696B"/>
    <w:rsid w:val="009C157B"/>
    <w:rsid w:val="009C4A34"/>
    <w:rsid w:val="009C4D8E"/>
    <w:rsid w:val="009C6B04"/>
    <w:rsid w:val="009D3435"/>
    <w:rsid w:val="009D4B4E"/>
    <w:rsid w:val="009D5C62"/>
    <w:rsid w:val="009D7230"/>
    <w:rsid w:val="009D7A5B"/>
    <w:rsid w:val="009E037C"/>
    <w:rsid w:val="009E22A7"/>
    <w:rsid w:val="009E550D"/>
    <w:rsid w:val="009F0F59"/>
    <w:rsid w:val="009F2315"/>
    <w:rsid w:val="009F2548"/>
    <w:rsid w:val="009F39B1"/>
    <w:rsid w:val="009F449F"/>
    <w:rsid w:val="009F5916"/>
    <w:rsid w:val="009F62E9"/>
    <w:rsid w:val="009F6A3C"/>
    <w:rsid w:val="00A0045C"/>
    <w:rsid w:val="00A037FC"/>
    <w:rsid w:val="00A0645F"/>
    <w:rsid w:val="00A0646A"/>
    <w:rsid w:val="00A07141"/>
    <w:rsid w:val="00A07B42"/>
    <w:rsid w:val="00A10E12"/>
    <w:rsid w:val="00A12177"/>
    <w:rsid w:val="00A12C7B"/>
    <w:rsid w:val="00A12CEF"/>
    <w:rsid w:val="00A17A35"/>
    <w:rsid w:val="00A27360"/>
    <w:rsid w:val="00A33261"/>
    <w:rsid w:val="00A33A1B"/>
    <w:rsid w:val="00A35146"/>
    <w:rsid w:val="00A3583A"/>
    <w:rsid w:val="00A36555"/>
    <w:rsid w:val="00A37731"/>
    <w:rsid w:val="00A404A8"/>
    <w:rsid w:val="00A40E8C"/>
    <w:rsid w:val="00A428C1"/>
    <w:rsid w:val="00A45481"/>
    <w:rsid w:val="00A56E3F"/>
    <w:rsid w:val="00A614E9"/>
    <w:rsid w:val="00A618A7"/>
    <w:rsid w:val="00A632DA"/>
    <w:rsid w:val="00A6482A"/>
    <w:rsid w:val="00A64F74"/>
    <w:rsid w:val="00A66A14"/>
    <w:rsid w:val="00A672CA"/>
    <w:rsid w:val="00A71EED"/>
    <w:rsid w:val="00A726FF"/>
    <w:rsid w:val="00A818AF"/>
    <w:rsid w:val="00A917E9"/>
    <w:rsid w:val="00A951C8"/>
    <w:rsid w:val="00A95A80"/>
    <w:rsid w:val="00AA633F"/>
    <w:rsid w:val="00AB100F"/>
    <w:rsid w:val="00AB39A6"/>
    <w:rsid w:val="00AB50BC"/>
    <w:rsid w:val="00AB5561"/>
    <w:rsid w:val="00AB6645"/>
    <w:rsid w:val="00AC05CD"/>
    <w:rsid w:val="00AC5C98"/>
    <w:rsid w:val="00AD0248"/>
    <w:rsid w:val="00AD14E4"/>
    <w:rsid w:val="00AD3ACB"/>
    <w:rsid w:val="00AD7183"/>
    <w:rsid w:val="00AE377F"/>
    <w:rsid w:val="00AE6738"/>
    <w:rsid w:val="00AF481B"/>
    <w:rsid w:val="00B020E4"/>
    <w:rsid w:val="00B0407E"/>
    <w:rsid w:val="00B05E81"/>
    <w:rsid w:val="00B078E6"/>
    <w:rsid w:val="00B10820"/>
    <w:rsid w:val="00B111A4"/>
    <w:rsid w:val="00B14B63"/>
    <w:rsid w:val="00B17926"/>
    <w:rsid w:val="00B214E3"/>
    <w:rsid w:val="00B22406"/>
    <w:rsid w:val="00B254E6"/>
    <w:rsid w:val="00B3008F"/>
    <w:rsid w:val="00B31960"/>
    <w:rsid w:val="00B34D4C"/>
    <w:rsid w:val="00B357E8"/>
    <w:rsid w:val="00B3745F"/>
    <w:rsid w:val="00B4015C"/>
    <w:rsid w:val="00B40B8F"/>
    <w:rsid w:val="00B415E5"/>
    <w:rsid w:val="00B41AE7"/>
    <w:rsid w:val="00B42135"/>
    <w:rsid w:val="00B42952"/>
    <w:rsid w:val="00B43703"/>
    <w:rsid w:val="00B443D8"/>
    <w:rsid w:val="00B45040"/>
    <w:rsid w:val="00B61EDE"/>
    <w:rsid w:val="00B629DB"/>
    <w:rsid w:val="00B63984"/>
    <w:rsid w:val="00B6609B"/>
    <w:rsid w:val="00B67051"/>
    <w:rsid w:val="00B700B5"/>
    <w:rsid w:val="00B70104"/>
    <w:rsid w:val="00B769AF"/>
    <w:rsid w:val="00B76B49"/>
    <w:rsid w:val="00B81C57"/>
    <w:rsid w:val="00B82F7F"/>
    <w:rsid w:val="00B85123"/>
    <w:rsid w:val="00B86D8D"/>
    <w:rsid w:val="00B872F7"/>
    <w:rsid w:val="00B93DC2"/>
    <w:rsid w:val="00B95652"/>
    <w:rsid w:val="00B9694D"/>
    <w:rsid w:val="00B97348"/>
    <w:rsid w:val="00BA0BA2"/>
    <w:rsid w:val="00BA466E"/>
    <w:rsid w:val="00BA5089"/>
    <w:rsid w:val="00BA6B49"/>
    <w:rsid w:val="00BA6D74"/>
    <w:rsid w:val="00BA6F9C"/>
    <w:rsid w:val="00BA7DE2"/>
    <w:rsid w:val="00BB3340"/>
    <w:rsid w:val="00BB5E0B"/>
    <w:rsid w:val="00BB601E"/>
    <w:rsid w:val="00BB6333"/>
    <w:rsid w:val="00BB6614"/>
    <w:rsid w:val="00BC19BE"/>
    <w:rsid w:val="00BC2BA8"/>
    <w:rsid w:val="00BC2C45"/>
    <w:rsid w:val="00BD19A6"/>
    <w:rsid w:val="00BD30B5"/>
    <w:rsid w:val="00BD7BDD"/>
    <w:rsid w:val="00BE08F2"/>
    <w:rsid w:val="00BE1520"/>
    <w:rsid w:val="00BE3BD2"/>
    <w:rsid w:val="00BE4547"/>
    <w:rsid w:val="00BE5B19"/>
    <w:rsid w:val="00BE5DCB"/>
    <w:rsid w:val="00BE78FE"/>
    <w:rsid w:val="00BF3D42"/>
    <w:rsid w:val="00BF467A"/>
    <w:rsid w:val="00BF4850"/>
    <w:rsid w:val="00BF5340"/>
    <w:rsid w:val="00BF54FA"/>
    <w:rsid w:val="00BF7B25"/>
    <w:rsid w:val="00C1027E"/>
    <w:rsid w:val="00C11CE6"/>
    <w:rsid w:val="00C12BE6"/>
    <w:rsid w:val="00C14B13"/>
    <w:rsid w:val="00C15528"/>
    <w:rsid w:val="00C200AB"/>
    <w:rsid w:val="00C20E4B"/>
    <w:rsid w:val="00C21387"/>
    <w:rsid w:val="00C21E38"/>
    <w:rsid w:val="00C244AA"/>
    <w:rsid w:val="00C24745"/>
    <w:rsid w:val="00C26A2D"/>
    <w:rsid w:val="00C26FDE"/>
    <w:rsid w:val="00C30651"/>
    <w:rsid w:val="00C319E4"/>
    <w:rsid w:val="00C35F14"/>
    <w:rsid w:val="00C421C2"/>
    <w:rsid w:val="00C50448"/>
    <w:rsid w:val="00C50827"/>
    <w:rsid w:val="00C52684"/>
    <w:rsid w:val="00C572FC"/>
    <w:rsid w:val="00C57805"/>
    <w:rsid w:val="00C60580"/>
    <w:rsid w:val="00C63F03"/>
    <w:rsid w:val="00C6648C"/>
    <w:rsid w:val="00C73D55"/>
    <w:rsid w:val="00C75805"/>
    <w:rsid w:val="00C763E5"/>
    <w:rsid w:val="00C833CD"/>
    <w:rsid w:val="00C91860"/>
    <w:rsid w:val="00C94656"/>
    <w:rsid w:val="00CA13C8"/>
    <w:rsid w:val="00CA14E5"/>
    <w:rsid w:val="00CA3E5C"/>
    <w:rsid w:val="00CA3FDF"/>
    <w:rsid w:val="00CA547B"/>
    <w:rsid w:val="00CB1FE4"/>
    <w:rsid w:val="00CB340C"/>
    <w:rsid w:val="00CB5D3D"/>
    <w:rsid w:val="00CB6196"/>
    <w:rsid w:val="00CB7C64"/>
    <w:rsid w:val="00CC1C9C"/>
    <w:rsid w:val="00CD397A"/>
    <w:rsid w:val="00CE4641"/>
    <w:rsid w:val="00CE5455"/>
    <w:rsid w:val="00CF140F"/>
    <w:rsid w:val="00CF21F2"/>
    <w:rsid w:val="00CF26F8"/>
    <w:rsid w:val="00CF2CF2"/>
    <w:rsid w:val="00CF31AB"/>
    <w:rsid w:val="00CF50AD"/>
    <w:rsid w:val="00CF7CC5"/>
    <w:rsid w:val="00D01D3D"/>
    <w:rsid w:val="00D04763"/>
    <w:rsid w:val="00D050C2"/>
    <w:rsid w:val="00D12A9F"/>
    <w:rsid w:val="00D1727F"/>
    <w:rsid w:val="00D20971"/>
    <w:rsid w:val="00D22D41"/>
    <w:rsid w:val="00D23593"/>
    <w:rsid w:val="00D27D04"/>
    <w:rsid w:val="00D3004F"/>
    <w:rsid w:val="00D341FB"/>
    <w:rsid w:val="00D41178"/>
    <w:rsid w:val="00D418EC"/>
    <w:rsid w:val="00D44E11"/>
    <w:rsid w:val="00D45984"/>
    <w:rsid w:val="00D466F3"/>
    <w:rsid w:val="00D47859"/>
    <w:rsid w:val="00D5266A"/>
    <w:rsid w:val="00D558BB"/>
    <w:rsid w:val="00D61712"/>
    <w:rsid w:val="00D64076"/>
    <w:rsid w:val="00D64187"/>
    <w:rsid w:val="00D6461B"/>
    <w:rsid w:val="00D650BD"/>
    <w:rsid w:val="00D666D1"/>
    <w:rsid w:val="00D66703"/>
    <w:rsid w:val="00D72C3A"/>
    <w:rsid w:val="00D74095"/>
    <w:rsid w:val="00D7527B"/>
    <w:rsid w:val="00D756A1"/>
    <w:rsid w:val="00D770C5"/>
    <w:rsid w:val="00D77C7E"/>
    <w:rsid w:val="00D832DD"/>
    <w:rsid w:val="00D910EF"/>
    <w:rsid w:val="00D94329"/>
    <w:rsid w:val="00D971F6"/>
    <w:rsid w:val="00DA03B2"/>
    <w:rsid w:val="00DA0DE3"/>
    <w:rsid w:val="00DA1643"/>
    <w:rsid w:val="00DA21FF"/>
    <w:rsid w:val="00DA2200"/>
    <w:rsid w:val="00DA24DA"/>
    <w:rsid w:val="00DA76AD"/>
    <w:rsid w:val="00DB00C4"/>
    <w:rsid w:val="00DB0831"/>
    <w:rsid w:val="00DB0A05"/>
    <w:rsid w:val="00DB0B36"/>
    <w:rsid w:val="00DB1038"/>
    <w:rsid w:val="00DB1F7C"/>
    <w:rsid w:val="00DB5794"/>
    <w:rsid w:val="00DB77AF"/>
    <w:rsid w:val="00DC55B5"/>
    <w:rsid w:val="00DC5959"/>
    <w:rsid w:val="00DC6055"/>
    <w:rsid w:val="00DD2DEB"/>
    <w:rsid w:val="00DD6103"/>
    <w:rsid w:val="00DE06AF"/>
    <w:rsid w:val="00DE0F32"/>
    <w:rsid w:val="00DE1078"/>
    <w:rsid w:val="00DE1463"/>
    <w:rsid w:val="00DE2326"/>
    <w:rsid w:val="00DF3F6A"/>
    <w:rsid w:val="00DF6626"/>
    <w:rsid w:val="00E007AF"/>
    <w:rsid w:val="00E0085A"/>
    <w:rsid w:val="00E02446"/>
    <w:rsid w:val="00E05BE6"/>
    <w:rsid w:val="00E05F20"/>
    <w:rsid w:val="00E0767C"/>
    <w:rsid w:val="00E1019A"/>
    <w:rsid w:val="00E17345"/>
    <w:rsid w:val="00E209B4"/>
    <w:rsid w:val="00E217F4"/>
    <w:rsid w:val="00E22ED8"/>
    <w:rsid w:val="00E256DB"/>
    <w:rsid w:val="00E26AFA"/>
    <w:rsid w:val="00E322BA"/>
    <w:rsid w:val="00E32577"/>
    <w:rsid w:val="00E32617"/>
    <w:rsid w:val="00E332A4"/>
    <w:rsid w:val="00E3592D"/>
    <w:rsid w:val="00E36377"/>
    <w:rsid w:val="00E36573"/>
    <w:rsid w:val="00E40849"/>
    <w:rsid w:val="00E42225"/>
    <w:rsid w:val="00E45151"/>
    <w:rsid w:val="00E50FA3"/>
    <w:rsid w:val="00E51160"/>
    <w:rsid w:val="00E51998"/>
    <w:rsid w:val="00E527B1"/>
    <w:rsid w:val="00E54366"/>
    <w:rsid w:val="00E54A6A"/>
    <w:rsid w:val="00E616F9"/>
    <w:rsid w:val="00E67CC7"/>
    <w:rsid w:val="00E73BF2"/>
    <w:rsid w:val="00E778FD"/>
    <w:rsid w:val="00E77CB0"/>
    <w:rsid w:val="00E83747"/>
    <w:rsid w:val="00E83783"/>
    <w:rsid w:val="00E83EF2"/>
    <w:rsid w:val="00E8584E"/>
    <w:rsid w:val="00E859E1"/>
    <w:rsid w:val="00E870DE"/>
    <w:rsid w:val="00E916AC"/>
    <w:rsid w:val="00E92B39"/>
    <w:rsid w:val="00E9565E"/>
    <w:rsid w:val="00E963E9"/>
    <w:rsid w:val="00EA0FDE"/>
    <w:rsid w:val="00EA3F9A"/>
    <w:rsid w:val="00EA5B7C"/>
    <w:rsid w:val="00EA619C"/>
    <w:rsid w:val="00EA74AA"/>
    <w:rsid w:val="00EB3CE2"/>
    <w:rsid w:val="00EB5FA0"/>
    <w:rsid w:val="00EB7E9D"/>
    <w:rsid w:val="00EC003B"/>
    <w:rsid w:val="00EC0574"/>
    <w:rsid w:val="00EC4B70"/>
    <w:rsid w:val="00ED315D"/>
    <w:rsid w:val="00ED5406"/>
    <w:rsid w:val="00EE11D1"/>
    <w:rsid w:val="00EE4E28"/>
    <w:rsid w:val="00EE6142"/>
    <w:rsid w:val="00EE6D83"/>
    <w:rsid w:val="00EF0CDA"/>
    <w:rsid w:val="00EF0F58"/>
    <w:rsid w:val="00EF2B09"/>
    <w:rsid w:val="00EF3E81"/>
    <w:rsid w:val="00EF5A26"/>
    <w:rsid w:val="00EF7D53"/>
    <w:rsid w:val="00F003EC"/>
    <w:rsid w:val="00F01517"/>
    <w:rsid w:val="00F05B29"/>
    <w:rsid w:val="00F06593"/>
    <w:rsid w:val="00F06F19"/>
    <w:rsid w:val="00F0723A"/>
    <w:rsid w:val="00F11D81"/>
    <w:rsid w:val="00F1296C"/>
    <w:rsid w:val="00F12EBB"/>
    <w:rsid w:val="00F1354F"/>
    <w:rsid w:val="00F146A3"/>
    <w:rsid w:val="00F177A7"/>
    <w:rsid w:val="00F21D7D"/>
    <w:rsid w:val="00F21EF1"/>
    <w:rsid w:val="00F239B2"/>
    <w:rsid w:val="00F23D62"/>
    <w:rsid w:val="00F25E48"/>
    <w:rsid w:val="00F26614"/>
    <w:rsid w:val="00F35D25"/>
    <w:rsid w:val="00F36D4A"/>
    <w:rsid w:val="00F413FC"/>
    <w:rsid w:val="00F4254F"/>
    <w:rsid w:val="00F44593"/>
    <w:rsid w:val="00F44D7D"/>
    <w:rsid w:val="00F50DFC"/>
    <w:rsid w:val="00F545B6"/>
    <w:rsid w:val="00F54C58"/>
    <w:rsid w:val="00F736DD"/>
    <w:rsid w:val="00F745C1"/>
    <w:rsid w:val="00F77E7D"/>
    <w:rsid w:val="00F806D8"/>
    <w:rsid w:val="00F81152"/>
    <w:rsid w:val="00F813BE"/>
    <w:rsid w:val="00F81558"/>
    <w:rsid w:val="00F81614"/>
    <w:rsid w:val="00F83941"/>
    <w:rsid w:val="00F849F1"/>
    <w:rsid w:val="00F86CF7"/>
    <w:rsid w:val="00F921B3"/>
    <w:rsid w:val="00F937F3"/>
    <w:rsid w:val="00F93FC3"/>
    <w:rsid w:val="00F962DF"/>
    <w:rsid w:val="00F9752D"/>
    <w:rsid w:val="00FA172E"/>
    <w:rsid w:val="00FA1845"/>
    <w:rsid w:val="00FA5A78"/>
    <w:rsid w:val="00FA6BC1"/>
    <w:rsid w:val="00FA72A2"/>
    <w:rsid w:val="00FA791F"/>
    <w:rsid w:val="00FB08CA"/>
    <w:rsid w:val="00FB1245"/>
    <w:rsid w:val="00FB205A"/>
    <w:rsid w:val="00FB2599"/>
    <w:rsid w:val="00FB3AEC"/>
    <w:rsid w:val="00FB4027"/>
    <w:rsid w:val="00FB404B"/>
    <w:rsid w:val="00FB4F28"/>
    <w:rsid w:val="00FC2427"/>
    <w:rsid w:val="00FC4351"/>
    <w:rsid w:val="00FC5583"/>
    <w:rsid w:val="00FC70DA"/>
    <w:rsid w:val="00FD3F37"/>
    <w:rsid w:val="00FE3FBE"/>
    <w:rsid w:val="00FE4B7F"/>
    <w:rsid w:val="00FE57AD"/>
    <w:rsid w:val="00FE61D0"/>
    <w:rsid w:val="00FF214D"/>
    <w:rsid w:val="00FF231B"/>
    <w:rsid w:val="00FF2EEF"/>
    <w:rsid w:val="00FF2F29"/>
    <w:rsid w:val="00FF3F10"/>
    <w:rsid w:val="07FD47D3"/>
    <w:rsid w:val="08985433"/>
    <w:rsid w:val="0B621261"/>
    <w:rsid w:val="1E0E01A3"/>
    <w:rsid w:val="25F968FD"/>
    <w:rsid w:val="287B52FB"/>
    <w:rsid w:val="380376FF"/>
    <w:rsid w:val="3D356700"/>
    <w:rsid w:val="55C80375"/>
    <w:rsid w:val="5C2D01F8"/>
    <w:rsid w:val="5C3B1A12"/>
    <w:rsid w:val="5EDD5F4F"/>
    <w:rsid w:val="61925E48"/>
    <w:rsid w:val="62FB7D76"/>
    <w:rsid w:val="63D0553D"/>
    <w:rsid w:val="67740C23"/>
    <w:rsid w:val="6E427420"/>
    <w:rsid w:val="757B2D03"/>
    <w:rsid w:val="7F3675BE"/>
    <w:rsid w:val="7FD4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iPriority="99" w:semiHidden="0" w:name="header"/>
    <w:lsdException w:qFormat="1" w:uiPriority="99" w:name="footer"/>
    <w:lsdException w:unhideWhenUsed="0" w:uiPriority="99" w:semiHidden="0" w:name="index heading"/>
    <w:lsdException w:qFormat="1" w:uiPriority="35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iPriority="99" w:name="List Number"/>
    <w:lsdException w:unhideWhenUsed="0" w:uiPriority="99" w:semiHidden="0" w:name="List 2"/>
    <w:lsdException w:unhideWhenUsed="0" w:uiPriority="99" w:semiHidden="0" w:name="List 3"/>
    <w:lsdException w:uiPriority="99" w:name="List 4"/>
    <w:lsdException w:uiPriority="99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nhideWhenUsed="0" w:uiPriority="99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eastAsia="Times New Roman" w:cs="Arial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rFonts w:cs="Times New Roman"/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8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9">
    <w:name w:val="Заголовок 1 Знак"/>
    <w:basedOn w:val="3"/>
    <w:link w:val="2"/>
    <w:qFormat/>
    <w:locked/>
    <w:uiPriority w:val="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10">
    <w:name w:val="Цветовое выделение"/>
    <w:qFormat/>
    <w:uiPriority w:val="99"/>
    <w:rPr>
      <w:b/>
      <w:color w:val="26282F"/>
    </w:rPr>
  </w:style>
  <w:style w:type="character" w:customStyle="1" w:styleId="11">
    <w:name w:val="Гипертекстовая ссылка"/>
    <w:basedOn w:val="10"/>
    <w:qFormat/>
    <w:uiPriority w:val="99"/>
    <w:rPr>
      <w:rFonts w:cs="Times New Roman"/>
      <w:color w:val="106BBE"/>
    </w:rPr>
  </w:style>
  <w:style w:type="paragraph" w:customStyle="1" w:styleId="12">
    <w:name w:val="Нормальный (таблица)"/>
    <w:basedOn w:val="1"/>
    <w:next w:val="1"/>
    <w:qFormat/>
    <w:uiPriority w:val="99"/>
    <w:pPr>
      <w:ind w:firstLine="0"/>
    </w:pPr>
  </w:style>
  <w:style w:type="paragraph" w:customStyle="1" w:styleId="13">
    <w:name w:val="Прижатый влево"/>
    <w:basedOn w:val="1"/>
    <w:next w:val="1"/>
    <w:qFormat/>
    <w:uiPriority w:val="99"/>
    <w:pPr>
      <w:ind w:firstLine="0"/>
      <w:jc w:val="left"/>
    </w:pPr>
  </w:style>
  <w:style w:type="character" w:customStyle="1" w:styleId="14">
    <w:name w:val="Цветовое выделение для Текст"/>
    <w:qFormat/>
    <w:uiPriority w:val="99"/>
  </w:style>
  <w:style w:type="paragraph" w:customStyle="1" w:styleId="15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character" w:customStyle="1" w:styleId="17">
    <w:name w:val="Верхний колонтитул Знак"/>
    <w:basedOn w:val="3"/>
    <w:link w:val="7"/>
    <w:qFormat/>
    <w:locked/>
    <w:uiPriority w:val="99"/>
    <w:rPr>
      <w:rFonts w:ascii="Arial" w:hAnsi="Arial" w:cs="Arial"/>
      <w:sz w:val="24"/>
      <w:szCs w:val="24"/>
    </w:rPr>
  </w:style>
  <w:style w:type="character" w:customStyle="1" w:styleId="18">
    <w:name w:val="Нижний колонтитул Знак"/>
    <w:basedOn w:val="3"/>
    <w:link w:val="8"/>
    <w:semiHidden/>
    <w:qFormat/>
    <w:locked/>
    <w:uiPriority w:val="99"/>
    <w:rPr>
      <w:rFonts w:ascii="Arial" w:hAnsi="Arial" w:cs="Arial"/>
      <w:sz w:val="24"/>
      <w:szCs w:val="24"/>
    </w:rPr>
  </w:style>
  <w:style w:type="paragraph" w:styleId="19">
    <w:name w:val="No Spacing"/>
    <w:qFormat/>
    <w:uiPriority w:val="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 w:eastAsiaTheme="minorEastAsia"/>
      <w:sz w:val="24"/>
      <w:szCs w:val="24"/>
      <w:lang w:val="ru-RU" w:eastAsia="ru-RU" w:bidi="ar-SA"/>
    </w:rPr>
  </w:style>
  <w:style w:type="character" w:customStyle="1" w:styleId="20">
    <w:name w:val="Текст выноски Знак"/>
    <w:basedOn w:val="3"/>
    <w:link w:val="6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21">
    <w:name w:val="apple-converted-space"/>
    <w:basedOn w:val="3"/>
    <w:qFormat/>
    <w:uiPriority w:val="0"/>
    <w:rPr>
      <w:rFonts w:cs="Times New Roman"/>
    </w:rPr>
  </w:style>
  <w:style w:type="paragraph" w:customStyle="1" w:styleId="22">
    <w:name w:val="ConsPlusNormal"/>
    <w:qFormat/>
    <w:uiPriority w:val="0"/>
    <w:pPr>
      <w:widowControl w:val="0"/>
      <w:suppressAutoHyphens/>
      <w:autoSpaceDE w:val="0"/>
    </w:pPr>
    <w:rPr>
      <w:rFonts w:ascii="Arial" w:hAnsi="Arial" w:eastAsia="Times New Roman" w:cs="Arial"/>
      <w:lang w:val="ru-RU"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C92F2-4435-4A43-856E-2049316B37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НПП "Гарант-Сервис"</Company>
  <Pages>3</Pages>
  <Words>908</Words>
  <Characters>5180</Characters>
  <Lines>43</Lines>
  <Paragraphs>12</Paragraphs>
  <TotalTime>124</TotalTime>
  <ScaleCrop>false</ScaleCrop>
  <LinksUpToDate>false</LinksUpToDate>
  <CharactersWithSpaces>6076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2022-12-23T07:34:00Z</dcterms:created>
  <dc:creator>НПП "Гарант-Сервис"</dc:creator>
  <dc:description>Документ экспортирован из системы ГАРАНТ</dc:description>
  <cp:lastModifiedBy>WPS_1710135459</cp:lastModifiedBy>
  <cp:lastPrinted>2024-03-14T08:50:00Z</cp:lastPrinted>
  <dcterms:modified xsi:type="dcterms:W3CDTF">2024-03-15T07:53:14Z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F32C5B44DB464A8F8C076D2D6C98B151_13</vt:lpwstr>
  </property>
</Properties>
</file>