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3828"/>
        <w:jc w:val="both"/>
        <w:rPr>
          <w:rFonts w:ascii="Times New Roman" w:hAnsi="Times New Roman" w:eastAsia="Times New Roman" w:cs="Times New Roman"/>
          <w:bCs/>
          <w:iCs/>
          <w:kern w:val="2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kern w:val="2"/>
          <w:sz w:val="20"/>
          <w:szCs w:val="20"/>
          <w:lang w:eastAsia="ru-RU"/>
        </w:rPr>
        <w:t>Приложение № 1</w:t>
      </w:r>
    </w:p>
    <w:p>
      <w:pPr>
        <w:spacing w:after="0" w:line="240" w:lineRule="auto"/>
        <w:ind w:left="3828"/>
        <w:jc w:val="both"/>
        <w:rPr>
          <w:rFonts w:ascii="Times New Roman" w:hAnsi="Times New Roman" w:eastAsia="Times New Roman" w:cs="Times New Roman"/>
          <w:bCs/>
          <w:iCs/>
          <w:kern w:val="2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kern w:val="2"/>
          <w:sz w:val="20"/>
          <w:szCs w:val="20"/>
          <w:lang w:eastAsia="ru-RU"/>
        </w:rPr>
        <w:t xml:space="preserve">к постановлению главы </w:t>
      </w:r>
    </w:p>
    <w:p>
      <w:pPr>
        <w:spacing w:after="0" w:line="240" w:lineRule="auto"/>
        <w:ind w:left="3828"/>
        <w:jc w:val="both"/>
        <w:rPr>
          <w:rFonts w:hint="default" w:ascii="Times New Roman" w:hAnsi="Times New Roman" w:eastAsia="Times New Roman" w:cs="Times New Roman"/>
          <w:bCs/>
          <w:iCs/>
          <w:kern w:val="2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iCs/>
          <w:kern w:val="2"/>
          <w:sz w:val="20"/>
          <w:szCs w:val="20"/>
          <w:lang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bCs/>
          <w:iCs/>
          <w:kern w:val="2"/>
          <w:sz w:val="20"/>
          <w:szCs w:val="20"/>
          <w:lang w:val="en-US" w:eastAsia="ru-RU"/>
        </w:rPr>
        <w:t xml:space="preserve"> образования</w:t>
      </w:r>
    </w:p>
    <w:p>
      <w:pPr>
        <w:spacing w:after="0" w:line="240" w:lineRule="auto"/>
        <w:ind w:left="3828"/>
        <w:jc w:val="both"/>
        <w:rPr>
          <w:rFonts w:ascii="Times New Roman" w:hAnsi="Times New Roman" w:eastAsia="Times New Roman" w:cs="Times New Roman"/>
          <w:bCs/>
          <w:iCs/>
          <w:kern w:val="2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kern w:val="2"/>
          <w:sz w:val="20"/>
          <w:szCs w:val="20"/>
          <w:lang w:eastAsia="ru-RU"/>
        </w:rPr>
        <w:t xml:space="preserve">«Гиагинский район» </w:t>
      </w:r>
    </w:p>
    <w:p>
      <w:pPr>
        <w:spacing w:after="0" w:line="240" w:lineRule="auto"/>
        <w:ind w:left="3828"/>
        <w:jc w:val="both"/>
        <w:rPr>
          <w:rFonts w:hint="default" w:ascii="Times New Roman" w:hAnsi="Times New Roman" w:eastAsia="Times New Roman" w:cs="Times New Roman"/>
          <w:bCs/>
          <w:iCs/>
          <w:kern w:val="2"/>
          <w:sz w:val="20"/>
          <w:szCs w:val="20"/>
          <w:u w:val="single"/>
          <w:lang w:val="en-US" w:eastAsia="ru-RU"/>
        </w:rPr>
      </w:pPr>
      <w:r>
        <w:rPr>
          <w:rFonts w:ascii="Times New Roman" w:hAnsi="Times New Roman" w:eastAsia="Times New Roman" w:cs="Times New Roman"/>
          <w:bCs/>
          <w:iCs/>
          <w:kern w:val="2"/>
          <w:sz w:val="20"/>
          <w:szCs w:val="20"/>
          <w:u w:val="single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bCs/>
          <w:iCs/>
          <w:kern w:val="2"/>
          <w:sz w:val="20"/>
          <w:szCs w:val="20"/>
          <w:u w:val="single"/>
          <w:lang w:val="en-US" w:eastAsia="ru-RU"/>
        </w:rPr>
        <w:t>12.03.2024 г. № 36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Муниципальная программа муниципального образования «Гиагинский район» «Развитие культуры и искусства»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Паспорт муниципальной программы</w:t>
      </w:r>
      <w:bookmarkStart w:id="6" w:name="_GoBack"/>
      <w:bookmarkEnd w:id="6"/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tbl>
      <w:tblPr>
        <w:tblStyle w:val="3"/>
        <w:tblW w:w="7221" w:type="dxa"/>
        <w:tblInd w:w="-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5" w:type="dxa"/>
          <w:left w:w="104" w:type="dxa"/>
          <w:bottom w:w="105" w:type="dxa"/>
          <w:right w:w="105" w:type="dxa"/>
        </w:tblCellMar>
      </w:tblPr>
      <w:tblGrid>
        <w:gridCol w:w="2401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401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Ответственный исполнитель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ind w:left="39" w:firstLine="28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 Управление культуры администрации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401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Управление культуры администрации муниципального образования «Гиагинский район»;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Муниципальное казенное учреждение «Централизованная бухгалтерия при управлении культуры администрации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Муниципальное казенное учреждение «Центр технического обеспечения учреждений культуры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район»;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Муниципальное бюджетное учреждение культуры «Централизованная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система культурно-досуговых учреждений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образования»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Муниципальное бюджетное учреждение культуры «Гиагинская межпоселенческая централизованная библиотечная система»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Муниципальное бюджетное учреждение культуры «Гиагинский районный краеведческий музей им. П.П.Тынченко»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Муниципальное бюджетное учреждение дополнительного образования «Гиагинская детская школа искусств»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(2022 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  <w:t>год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Муниципальное бюджетное учреждение дополнительного образования «Дондуковская детская школа искусств»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(2022 год)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rPr>
          <w:trHeight w:val="594" w:hRule="atLeast"/>
        </w:trPr>
        <w:tc>
          <w:tcPr>
            <w:tcW w:w="2401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Подпрограммы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1. «Сохранение и развитие культурно-досуговой деятельности». Исполнитель - муниципальное бюджетное учреждение культуры «Централизованная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система культурно-досуговых учреждений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2. «Сохранение и развитие библиотечного обслуживания». Исполнитель - муниципальное бюджетное учреждение культуры «Гиагинская межпоселенческая централизованная библиотечная система»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3. «Сохранение и развитие музейного дела». Исполнитель - муниципальное бюджетное учреждение культуры «Гиагинский районный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краеведческий музей им. П.П.Тынченко»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4. «Сохранение и развитие дополнительного образования в сфере культуры». Исполнители - муниципальное бюджетное учреждение дополнительного образования «Гиагинская детская школа искусств»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район», муниципальное бюджетное учреждение дополнительного образования «Дондуковская детская школа искусств»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- 2022 год.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5. «Организационное и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техническое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обеспечение реализации муниципальной программы». Исполнители -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управление культуры администрации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район», муниципальное казенное учреждение «Централизованная бухгалтерия при управлении культуры администрации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район», муниципальное казенное учреждение «Центр технического обеспечения учреждений культуры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401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Цели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  <w:t>- обеспечение свободы творчества и прав граждан на участие в культурной жизни;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  <w:t>- создание необходимых условий для доступного и качественного предоставления муниципальных услуг в сфере «Культура», сохранение и увеличение количества потребителей муниципальных услуг;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  <w:t>- обеспечение безопасности потребителей услуг сферы культуры, работников учреждений культуры всех типов;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  <w:t>- улучшение условий и охраны труда в учреждениях культуры муниципального образования «Гиагинский район».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401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Задачи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Сохранение и развитие культуры и искусства муниципального образования «Гиагинский район».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401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Целевые показатели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достижени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национальной цели «Возможности для самореализации и развития талантов», установленной Указом Президента Российской Федерации от 21.07.2020 № 474 «О национальных целях развития Российской Федерации на период до 2030 года», в части выполнения показателей «Увеличение числа посещений культурных мероприятий»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 у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ru-RU"/>
              </w:rPr>
              <w:t>величение количества учреждений культуры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укрепивших материально-техническую базу, не менее 1 ед. ежегодно.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401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Этапы реализации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rPr>
          <w:trHeight w:val="2149" w:hRule="atLeast"/>
        </w:trPr>
        <w:tc>
          <w:tcPr>
            <w:tcW w:w="2401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bookmarkStart w:id="0" w:name="_Hlk15543874"/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Общий объем средств, предусмотренных на реализацию муниципальной программы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597502,46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рублей, в том числе: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140014,41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 – 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110218,75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 – 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122180,20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 – 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109531,60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 – 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115557,50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тыс.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ублей</w:t>
            </w:r>
            <w:bookmarkEnd w:id="0"/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401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4820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уровня культурно-воспитательной деятельности, направленной на полное удовлетворение духовных запросов жителей Гиагинского района.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Приобщение жителей к высоким культурным ценностям, развитие творческих способностей граждан, организация культурного досуга, художественного образования.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качества социально-культурного обслуживания населения, уровня работы муниципальных бюджетных учреждений культуры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Создание организационно-экономических условий для развития инициативы людей, раскрытия их творческих способностей.</w:t>
            </w:r>
          </w:p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Характеристика проблемы и обоснование необходимости ее решения программными методами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Проблема принятия Программы продиктована необходимостью решения стратегических задач, стоящих перед учреждениями культуры муниципального образования «Гиагинский район». Сегодня выдвигается ряд новых задач в сфере культуры, которые требуют корректировки сложившихся приоритетов. Главные акценты переносятся с задач сохранения ранее накопленного культурного потенциала на задачи его дальнейшего развития.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Закон Российской Федерации от 09.10.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19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92 №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3612-1 «Основы законодательства Российской Федерации о культуре» определил основополагающую роль культуры в развитии и самореализации личности, гуманизации общества и сохранении национальной самобытности народов.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 2014 по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годы сфера культуры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продолжила своё динамичное развитие.</w:t>
      </w:r>
      <w:r>
        <w:rPr>
          <w:rFonts w:ascii="Times New Roman" w:hAnsi="Times New Roman" w:eastAsia="MS Mincho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В отрасли культуры произошли следующие изменения: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создано муниципальное казенное учреждение «Центр технического обеспечения учреждений культуры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создано два филиала муниципального бюджетного учреждения культуры «Гиагинский районный краеведческий музей им. П.П. Тынченко»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филиал № 1 (Районный Дом культуры) переименован в Межпоселенческий центр народной культуры, а затем в Центр народной культуры им Н.Р.Нагоевой;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филиал № 2 ДК «Гиагинский» переименован в ДК им. П.Х.Афанасова;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Дондуковская сельская библиотека переименована в Дондуковскую модельную библиотеку;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Центральная районная библиотека переименована в Центральную модельную библиотеку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ru-RU" w:eastAsia="ru-RU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  <w:t>Н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</w:rPr>
        <w:t>а основании Постановления Кабинета Министров Республики Адыгея от 29.12.2022 г. №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</w:rPr>
        <w:t>367 «О принятии в государственную собственность Республики Адыгея муниципальных образовательных организаций, реализующих дополнительные образовательные программы в области искусств», с января 2023 года МБУ ДО «Гиагинская детская школа искусств» и МБУ ДО «Дондуковская детская школа искусств» переданы в государственную собственность Республики Адыгея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На сегодняшний день сеть муниципальных учреждений культуры включает в себя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29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учреждений: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МБУК «Централизованная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система культруно-досуговых учреждений» муниципального образования «Гиагиснкий район»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, структурными подразделениями которого являются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: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1 Центр народной культуры, 7 сельских Домов культуры, 4 сельских клуба, 1 кинотеатр;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МБУК «Гиагинская межпоселенческая централизованная библиотечная система»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 «Гиагинский район»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 13 библиотеками-филиалами;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МБУК «Гиагинский районный краеведческий музей им.П.П.Тынченко»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 «Гиагинский район»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 2 филиалами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В сфере культуры работает более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170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человек. Многие из них являются Заслуженными работниками культуры Республики Адыгея, награждены </w:t>
      </w:r>
      <w:r>
        <w:rPr>
          <w:rFonts w:hint="default" w:ascii="Times New Roman" w:hAnsi="Times New Roman" w:eastAsia="Times New Roman" w:cs="Times New Roman"/>
          <w:sz w:val="20"/>
          <w:szCs w:val="20"/>
          <w:lang w:val="ru-RU" w:eastAsia="ru-RU"/>
        </w:rPr>
        <w:t>П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очетными грамотами Министерства культуры Республики Адыгея, очетными грамотами главы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, председателя Совета народных депутатов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 «Гиагинский район».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В большинстве своем - это яркие, творческие, увлеченные личности, прекрасные мастера своего дела.</w:t>
      </w:r>
    </w:p>
    <w:p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Задолженности по выплате заработной платы и компенсации коммунальных услуг работникам учреждений культуры нет. Во исполнение Указа Президента РФ от 7 мая 2012 года №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597 «О мероприятиях по реализации государственной социальной политики» средняя заработная плата работников учреждений культуры на 01.01.2022 г. составляет </w:t>
      </w:r>
      <w:r>
        <w:rPr>
          <w:rFonts w:ascii="Times New Roman" w:hAnsi="Times New Roman" w:cs="Times New Roman"/>
          <w:sz w:val="20"/>
          <w:szCs w:val="20"/>
        </w:rPr>
        <w:t>29932,7 руб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На выполнение муниципального задания 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году было направлено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71439,22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тыс. руб., задание в разрезе предоставляемых услуг выполнено на 100 %.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- Услуги по организации деятельности клубных формирований и формирований самодеятельного народного творчества, </w:t>
      </w:r>
      <w:r>
        <w:rPr>
          <w:rFonts w:ascii="Times New Roman" w:hAnsi="Times New Roman" w:cs="Times New Roman"/>
          <w:sz w:val="20"/>
          <w:szCs w:val="20"/>
        </w:rPr>
        <w:t>организация и проведение мероприятий,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показ кинофильмов – </w:t>
      </w:r>
      <w:r>
        <w:rPr>
          <w:rFonts w:hint="default" w:ascii="Times New Roman" w:hAnsi="Times New Roman" w:eastAsia="SimSun" w:cs="Times New Roman"/>
          <w:sz w:val="20"/>
          <w:szCs w:val="20"/>
          <w:lang w:val="ru-RU" w:eastAsia="ar-SA"/>
        </w:rPr>
        <w:t>32804,60</w:t>
      </w:r>
      <w:r>
        <w:rPr>
          <w:rFonts w:eastAsia="SimSu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тыс.руб.;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- Услуги по организации библиотечного, библиографического и информационного обслуживания пользователей библиотеки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14470,02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тыс.руб.;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- Услуги по публичному показу музейных предметов, музейных коллекций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2273,40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тыс.руб.;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- Услуги по реализации дополнительных общеразвивающих программ, </w:t>
      </w:r>
      <w:r>
        <w:rPr>
          <w:rFonts w:ascii="Times New Roman" w:hAnsi="Times New Roman" w:cs="Times New Roman"/>
          <w:sz w:val="20"/>
          <w:szCs w:val="20"/>
        </w:rPr>
        <w:t>дополнительных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общеобразовательных предпрофессиональных программ в области искусств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21891,20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тыс.руб.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Результатами деятельности управления культуры и муниципальных учреждений культуры в последние годы стали стабильные посещаемость библиотек, домов культуры, школ искусств, музея,  количество и качество проведённых культурно-досуговых мероприятий, рост числа пользователей Интернет-ресурсами библиотек, увеличение доли населения, вовлечённого в деятельность учреждений культуры и искусства, предоставление качественных муниципальных услуг, внедрение инновационных методов и приемов культурно-досуговой деятельности.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рамках реализации программы развития информационного общества и формирования электронного правительства каждое муниципальное учреждение в сфере культуры и искусства района имеет свой официальный сайт в сети Интернет.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рамках федерального проекта поддержки отечественной кинематографии было приобретено 3-</w:t>
      </w:r>
      <w:r>
        <w:rPr>
          <w:rFonts w:ascii="Times New Roman" w:hAnsi="Times New Roman" w:eastAsia="Times New Roman" w:cs="Times New Roman"/>
          <w:sz w:val="20"/>
          <w:szCs w:val="20"/>
          <w:lang w:val="en-US" w:eastAsia="ru-RU"/>
        </w:rPr>
        <w:t>D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оборудование в кинотеатр «Родина». В 2017 году установлены тепловые счетчики в Районном Доме культуры, ДК «Гиагинский», Гиагинской ДШИ, Центральной и Гиагинской детской библиотеках, проведены текущие ремонты в 4 учреждениях культуры. В 2018 году за счет средств из резервного фонда Президента РФ произведен капитальный ремонт 2 домов культуры, за счет средств из бюджета МО «Гиагинский район» произведен текущий ремонт в 4 домах культуры, изготовлена сцена и фонтан в центральном парке ст. Гиагинской, приобретено световое и звуковое оборудование. Много внимания уделяется обеспечению безопасности деятельности муниципальных учреждений в сфере культуры. Все учреждения культуры, стоящие на балансе МО «Гиагинский район», имеют автоматическую пожарную сигнализацию. Во всех учреждениях культуры проведены мероприятия по обеспечению доступности учреждений для лиц с ограниченными возможностями - установлены пандусы, кнопки вызова. Ветераны войны и труда обслуживаются на дому. За последние годы велась большая работа по укреплению материально-технической базы учреждений культуры, включая текущие и капитальные ремонты. В рамках реализации 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zh-CN"/>
        </w:rPr>
        <w:t>национального проекта «Культура» по созданию модельных муниципальных библиотек в рамках федерального проекта «Культурная среда» в 2019 году была произведена модернизация Дондуковской модельной библиотеки, в 2020 году Центральной модельной библиотеки.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ar-SA"/>
        </w:rPr>
        <w:t>В рамках реализации национального проекта «Культура» в 2020 году произведен капитальный ремонт ф.№ 2 ДК им. П.Х.Афанасова. в 2021 – Гиагинской детской школы искусств, в 2022 – Келермесского СДК. В рамках реализации Государственной программы Российской Федерации «Комплексное развитие сельских территорий» в 2021 году капитально отремонтированы 4 учреждения культуры и 1 учреждение дополнительного образования.</w:t>
      </w:r>
    </w:p>
    <w:p>
      <w:pPr>
        <w:pStyle w:val="98"/>
        <w:ind w:left="-57" w:firstLine="766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 рамках реализации одного из направлений партийного проекта «Культура малой Родины» - «Местный дом культуры», в 2022 году произведено материально-техническое оснащение 4 учреждений культуры - приобретено новое звуковое и световое оборудование.</w:t>
      </w:r>
    </w:p>
    <w:p>
      <w:pPr>
        <w:shd w:val="clear" w:color="auto" w:fill="FFFFFF"/>
        <w:spacing w:line="240" w:lineRule="auto"/>
        <w:ind w:left="0" w:leftChars="0" w:right="-1" w:firstLine="514" w:firstLineChars="257"/>
        <w:jc w:val="both"/>
        <w:rPr>
          <w:sz w:val="20"/>
          <w:szCs w:val="20"/>
        </w:rPr>
      </w:pPr>
      <w:r>
        <w:rPr>
          <w:rFonts w:hint="default" w:ascii="Times New Roman" w:hAnsi="Times New Roman" w:cs="Times New Roman"/>
          <w:kern w:val="0"/>
          <w:sz w:val="20"/>
          <w:szCs w:val="20"/>
          <w:highlight w:val="none"/>
        </w:rPr>
        <w:t>В рамках федерального проекта «Обеспечение качественно нового уровня развития инфраструктуры культуры»</w:t>
      </w:r>
      <w:r>
        <w:rPr>
          <w:rFonts w:hint="default" w:ascii="Times New Roman" w:hAnsi="Times New Roman" w:cs="Times New Roman"/>
          <w:kern w:val="0"/>
          <w:sz w:val="20"/>
          <w:szCs w:val="20"/>
          <w:highlight w:val="none"/>
          <w:lang w:val="ru-RU"/>
        </w:rPr>
        <w:t xml:space="preserve"> национального проекта «Культура»</w:t>
      </w:r>
      <w:r>
        <w:rPr>
          <w:rFonts w:hint="default" w:ascii="Times New Roman" w:hAnsi="Times New Roman" w:cs="Times New Roman"/>
          <w:kern w:val="0"/>
          <w:sz w:val="20"/>
          <w:szCs w:val="20"/>
          <w:highlight w:val="none"/>
        </w:rPr>
        <w:t xml:space="preserve">, </w:t>
      </w:r>
      <w:r>
        <w:rPr>
          <w:rFonts w:hint="default" w:ascii="Times New Roman" w:hAnsi="Times New Roman" w:cs="Times New Roman"/>
          <w:kern w:val="0"/>
          <w:sz w:val="20"/>
          <w:szCs w:val="20"/>
          <w:highlight w:val="none"/>
          <w:lang w:val="ru-RU"/>
        </w:rPr>
        <w:t xml:space="preserve">в 2023 году произведено </w:t>
      </w:r>
      <w:r>
        <w:rPr>
          <w:rFonts w:hint="default" w:ascii="Times New Roman" w:hAnsi="Times New Roman" w:cs="Times New Roman"/>
          <w:kern w:val="0"/>
          <w:sz w:val="20"/>
          <w:szCs w:val="20"/>
          <w:highlight w:val="none"/>
        </w:rPr>
        <w:t>техническо</w:t>
      </w:r>
      <w:r>
        <w:rPr>
          <w:rFonts w:hint="default" w:ascii="Times New Roman" w:hAnsi="Times New Roman" w:cs="Times New Roman"/>
          <w:kern w:val="0"/>
          <w:sz w:val="20"/>
          <w:szCs w:val="20"/>
          <w:highlight w:val="none"/>
          <w:lang w:val="ru-RU"/>
        </w:rPr>
        <w:t>е</w:t>
      </w:r>
      <w:r>
        <w:rPr>
          <w:rFonts w:hint="default" w:ascii="Times New Roman" w:hAnsi="Times New Roman" w:cs="Times New Roman"/>
          <w:kern w:val="0"/>
          <w:sz w:val="20"/>
          <w:szCs w:val="20"/>
          <w:highlight w:val="none"/>
        </w:rPr>
        <w:t xml:space="preserve"> оснащени</w:t>
      </w:r>
      <w:r>
        <w:rPr>
          <w:rFonts w:hint="default" w:ascii="Times New Roman" w:hAnsi="Times New Roman" w:cs="Times New Roman"/>
          <w:kern w:val="0"/>
          <w:sz w:val="20"/>
          <w:szCs w:val="20"/>
          <w:highlight w:val="none"/>
          <w:lang w:val="ru-RU"/>
        </w:rPr>
        <w:t>е МБУК «Гиагинский районный краеведческий музей им. П.П.Тынченко» муниципального образования «Гиагинский район»</w:t>
      </w:r>
      <w:r>
        <w:rPr>
          <w:rFonts w:hint="default" w:ascii="Times New Roman" w:hAnsi="Times New Roman" w:cs="Times New Roman"/>
          <w:color w:val="000000"/>
          <w:sz w:val="20"/>
          <w:szCs w:val="20"/>
          <w:highlight w:val="none"/>
          <w:lang w:val="ru-RU"/>
        </w:rPr>
        <w:t>. В музей приобретена</w:t>
      </w:r>
      <w:r>
        <w:rPr>
          <w:rFonts w:hint="default" w:ascii="Times New Roman" w:hAnsi="Times New Roman" w:cs="Times New Roman"/>
          <w:color w:val="000000"/>
          <w:sz w:val="20"/>
          <w:szCs w:val="20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>музейная м</w:t>
      </w:r>
      <w:r>
        <w:rPr>
          <w:rFonts w:hint="default" w:ascii="Times New Roman" w:hAnsi="Times New Roman" w:cs="Times New Roman"/>
          <w:sz w:val="20"/>
          <w:szCs w:val="20"/>
          <w:lang w:eastAsia="ar-SA"/>
        </w:rPr>
        <w:t>ебель</w:t>
      </w:r>
      <w:r>
        <w:rPr>
          <w:rFonts w:hint="default" w:ascii="Times New Roman" w:hAnsi="Times New Roman" w:cs="Times New Roman"/>
          <w:sz w:val="20"/>
          <w:szCs w:val="20"/>
          <w:lang w:val="ru-RU" w:eastAsia="ar-SA"/>
        </w:rPr>
        <w:t xml:space="preserve"> (</w:t>
      </w:r>
      <w:r>
        <w:rPr>
          <w:rFonts w:hint="default" w:ascii="Times New Roman" w:hAnsi="Times New Roman" w:cs="Times New Roman"/>
          <w:sz w:val="20"/>
          <w:szCs w:val="20"/>
          <w:lang w:eastAsia="ar-SA"/>
        </w:rPr>
        <w:t>подиум</w:t>
      </w:r>
      <w:r>
        <w:rPr>
          <w:rFonts w:hint="default" w:ascii="Times New Roman" w:hAnsi="Times New Roman" w:cs="Times New Roman"/>
          <w:sz w:val="20"/>
          <w:szCs w:val="20"/>
          <w:lang w:val="ru-RU" w:eastAsia="ar-SA"/>
        </w:rPr>
        <w:t>ы</w:t>
      </w:r>
      <w:r>
        <w:rPr>
          <w:rFonts w:hint="default" w:ascii="Times New Roman" w:hAnsi="Times New Roman" w:cs="Times New Roman"/>
          <w:sz w:val="20"/>
          <w:szCs w:val="20"/>
          <w:lang w:eastAsia="ar-SA"/>
        </w:rPr>
        <w:t xml:space="preserve"> для военной экспозиции</w:t>
      </w:r>
      <w:r>
        <w:rPr>
          <w:rFonts w:hint="default" w:ascii="Times New Roman" w:hAnsi="Times New Roman" w:cs="Times New Roman"/>
          <w:sz w:val="20"/>
          <w:szCs w:val="20"/>
          <w:lang w:val="ru-RU" w:eastAsia="ar-SA"/>
        </w:rPr>
        <w:t xml:space="preserve">, </w:t>
      </w:r>
      <w:r>
        <w:rPr>
          <w:rFonts w:hint="default" w:ascii="Times New Roman" w:hAnsi="Times New Roman" w:cs="Times New Roman"/>
          <w:sz w:val="20"/>
          <w:szCs w:val="20"/>
          <w:lang w:eastAsia="ar-SA"/>
        </w:rPr>
        <w:t>витрины</w:t>
      </w:r>
      <w:r>
        <w:rPr>
          <w:rFonts w:hint="default" w:ascii="Times New Roman" w:hAnsi="Times New Roman" w:cs="Times New Roman"/>
          <w:sz w:val="20"/>
          <w:szCs w:val="20"/>
          <w:lang w:val="ru-RU" w:eastAsia="ar-SA"/>
        </w:rPr>
        <w:t>),</w:t>
      </w:r>
      <w:r>
        <w:rPr>
          <w:rFonts w:hint="default" w:ascii="Times New Roman" w:hAnsi="Times New Roman" w:cs="Times New Roman"/>
          <w:sz w:val="20"/>
          <w:szCs w:val="20"/>
          <w:lang w:eastAsia="ar-SA"/>
        </w:rPr>
        <w:t xml:space="preserve"> оргтехника</w:t>
      </w:r>
      <w:r>
        <w:rPr>
          <w:rFonts w:hint="default" w:ascii="Times New Roman" w:hAnsi="Times New Roman" w:cs="Times New Roman"/>
          <w:sz w:val="20"/>
          <w:szCs w:val="20"/>
          <w:lang w:val="ru-RU" w:eastAsia="ar-SA"/>
        </w:rPr>
        <w:t xml:space="preserve"> (</w:t>
      </w:r>
      <w:r>
        <w:rPr>
          <w:rFonts w:hint="default" w:ascii="Times New Roman" w:hAnsi="Times New Roman" w:cs="Times New Roman"/>
          <w:sz w:val="20"/>
          <w:szCs w:val="20"/>
          <w:lang w:eastAsia="ar-SA"/>
        </w:rPr>
        <w:t>МФУ</w:t>
      </w:r>
      <w:r>
        <w:rPr>
          <w:rFonts w:hint="default" w:ascii="Times New Roman" w:hAnsi="Times New Roman" w:cs="Times New Roman"/>
          <w:sz w:val="20"/>
          <w:szCs w:val="20"/>
          <w:lang w:val="ru-RU" w:eastAsia="ar-SA"/>
        </w:rPr>
        <w:t xml:space="preserve">, </w:t>
      </w:r>
      <w:r>
        <w:rPr>
          <w:rFonts w:hint="default" w:ascii="Times New Roman" w:hAnsi="Times New Roman" w:cs="Times New Roman"/>
          <w:sz w:val="20"/>
          <w:szCs w:val="20"/>
          <w:lang w:eastAsia="ar-SA"/>
        </w:rPr>
        <w:t>ноутбук, сейф, акустическая система</w:t>
      </w:r>
      <w:r>
        <w:rPr>
          <w:rFonts w:hint="default" w:ascii="Times New Roman" w:hAnsi="Times New Roman" w:cs="Times New Roman"/>
          <w:sz w:val="20"/>
          <w:szCs w:val="20"/>
          <w:lang w:val="ru-RU" w:eastAsia="ar-SA"/>
        </w:rPr>
        <w:t>)</w:t>
      </w:r>
      <w:r>
        <w:rPr>
          <w:rFonts w:hint="default" w:ascii="Times New Roman" w:hAnsi="Times New Roman" w:cs="Times New Roman"/>
          <w:sz w:val="20"/>
          <w:szCs w:val="20"/>
          <w:lang w:eastAsia="ar-SA"/>
        </w:rPr>
        <w:t>, интерактивные столы и панели</w:t>
      </w:r>
      <w:r>
        <w:rPr>
          <w:rFonts w:hint="default" w:ascii="Times New Roman" w:hAnsi="Times New Roman" w:cs="Times New Roman"/>
          <w:sz w:val="20"/>
          <w:szCs w:val="20"/>
          <w:lang w:val="ru-RU" w:eastAsia="ar-SA"/>
        </w:rPr>
        <w:t xml:space="preserve">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Ведётся серьёзная работа по укреплению кадрового потенциала. Ежегодно управление культуры направляет специалистов учреждений культуры на семинары, проводимые как в республике, так и за ее пределами.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Традиционно учреждения культуры принимают участие в реализации крупнейших Республиканских, Всероссийских и Международных культурных проектах.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 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Деятельность муниципальных учреждений культуры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МБУК «Централизованная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0"/>
          <w:szCs w:val="20"/>
          <w:lang w:val="en-US" w:eastAsia="ru-RU"/>
        </w:rPr>
        <w:t xml:space="preserve"> система КДУ</w:t>
      </w: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объединяет 1 Центр народной культуры, 7 сельских Домов культуры, 4 сельских клуба, 1 кинотеатр, которые ведут активную работу по формированию культурной сферы муниципального образования «Гиагинский район», организации досуга, творческой активности населения и с помощью проводимых мероприятий реализуют функции эстетического, нравственного, патриотического воспитания населения, повышения их культурного и интеллектуального уровня, возрождения, сохранения и развития культурных традиций района.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Сельские Дома культуры зачастую являются единственными культурно-досуговыми учреждениями для жителей. Кроме того, очень важна роль структурных подразделений МБУК «Централизованная</w:t>
      </w:r>
      <w:r>
        <w:rPr>
          <w:rFonts w:hint="default" w:ascii="Times New Roman" w:hAnsi="Times New Roman" w:eastAsia="Times New Roman" w:cs="Times New Roman"/>
          <w:bCs/>
          <w:iCs/>
          <w:sz w:val="20"/>
          <w:szCs w:val="20"/>
          <w:lang w:val="en-US" w:eastAsia="ru-RU"/>
        </w:rPr>
        <w:t xml:space="preserve"> система КДУ</w:t>
      </w: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» в плане обеспечения культурного досуга населения в малых населенных пунктах, где отсутствуют сельские клубы. Такие филиалы, как Гончарский СДК, Тамбовский СДК, Сергиевский СДК, традиционно организуют культурно-массовые мероприятия для жителей соседних населенных пунктов.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В настоящее время МБУК «Централизованная</w:t>
      </w:r>
      <w:r>
        <w:rPr>
          <w:rFonts w:hint="default" w:ascii="Times New Roman" w:hAnsi="Times New Roman" w:eastAsia="Times New Roman" w:cs="Times New Roman"/>
          <w:bCs/>
          <w:iCs/>
          <w:sz w:val="20"/>
          <w:szCs w:val="20"/>
          <w:lang w:val="en-US" w:eastAsia="ru-RU"/>
        </w:rPr>
        <w:t xml:space="preserve"> система КДУ</w:t>
      </w: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» охватывает своей деятельностью все категории граждан. Качественно организованная работа этого досугового учреждения благотворно влияет на воспитание детей и молодёжи в условиях современной жизни, организует конструктивный досуг подрастающего поколения путем включения их в творческую и социально-значимую деятельность, приобщения к занятиям самодеятельным и художественным творчеством, театральному искусству и благотворительной деятельности.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Анализ работы культурно-досуговых учреждений в 20</w:t>
      </w:r>
      <w:r>
        <w:rPr>
          <w:rFonts w:hint="default" w:ascii="Times New Roman" w:hAnsi="Times New Roman" w:eastAsia="Times New Roman" w:cs="Times New Roman"/>
          <w:bCs/>
          <w:iCs/>
          <w:sz w:val="20"/>
          <w:szCs w:val="20"/>
          <w:lang w:val="en-US" w:eastAsia="ru-RU"/>
        </w:rPr>
        <w:t>22</w:t>
      </w: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 xml:space="preserve"> году подтверждает тенденцию количественного и качественного роста показателей деятельности клубных учреждений.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В 202</w:t>
      </w:r>
      <w:r>
        <w:rPr>
          <w:rFonts w:hint="default" w:ascii="Times New Roman" w:hAnsi="Times New Roman" w:eastAsia="Times New Roman" w:cs="Times New Roman"/>
          <w:bCs/>
          <w:iCs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 xml:space="preserve"> году успешно осуществляли творческую и концертную деятельность 14 самодеятельных коллективов, имеющих звание «Народный» и «Образцовый», с количеством участников </w:t>
      </w:r>
      <w:r>
        <w:rPr>
          <w:rFonts w:hint="default" w:ascii="Times New Roman" w:hAnsi="Times New Roman" w:eastAsia="Times New Roman" w:cs="Times New Roman"/>
          <w:bCs/>
          <w:iCs/>
          <w:sz w:val="20"/>
          <w:szCs w:val="20"/>
          <w:lang w:val="en-US" w:eastAsia="ru-RU"/>
        </w:rPr>
        <w:t>212</w:t>
      </w: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 xml:space="preserve"> человек. В 2021 году все коллективы подтвердили данное звание.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Благодаря планомерной работе кружков и клубных объединений все категории граждан, проживающих в муниципальном</w:t>
      </w:r>
      <w:r>
        <w:rPr>
          <w:rFonts w:hint="default" w:ascii="Times New Roman" w:hAnsi="Times New Roman" w:eastAsia="Times New Roman" w:cs="Times New Roman"/>
          <w:bCs/>
          <w:iCs/>
          <w:sz w:val="20"/>
          <w:szCs w:val="20"/>
          <w:lang w:val="en-US" w:eastAsia="ru-RU"/>
        </w:rPr>
        <w:t xml:space="preserve"> образовании</w:t>
      </w: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 xml:space="preserve"> «Гиагинский район», имеют возможность заниматься творчеством, повышать свой культурный уровень, качественно проводить досуг. В летний период работники сельских Домов культуры создают при своих учреждениях летние площадки, а также организуют совместную деятельность с летними оздоровительными школьными площадками.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</w:pP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В районе работа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е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т 17</w:t>
      </w:r>
      <w:r>
        <w:rPr>
          <w:rFonts w:hint="default"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1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 xml:space="preserve"> клубн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ое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 xml:space="preserve"> формировани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е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, с количеством участников – 24</w:t>
      </w:r>
      <w:r>
        <w:rPr>
          <w:rFonts w:hint="default"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25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 xml:space="preserve"> человек. Из общего числа клубных формирований - 11</w:t>
      </w:r>
      <w:r>
        <w:rPr>
          <w:rFonts w:hint="default"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7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 xml:space="preserve"> коллективов самодеятельного народного творчества, с количеством участников 14</w:t>
      </w:r>
      <w:r>
        <w:rPr>
          <w:rFonts w:hint="default"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65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 xml:space="preserve"> человек. На платной основе клубных формирований самодеятельного народного творчества - нет.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Осуществляют свою деятельность 54 любительских объединения, в них занимается 9</w:t>
      </w:r>
      <w:r>
        <w:rPr>
          <w:rFonts w:hint="default" w:ascii="Times New Roman" w:hAnsi="Times New Roman" w:eastAsia="Times New Roman" w:cs="Times New Roman"/>
          <w:color w:val="auto"/>
          <w:kern w:val="0"/>
          <w:sz w:val="20"/>
          <w:szCs w:val="20"/>
          <w:lang w:val="en-US" w:eastAsia="ar-SA"/>
        </w:rPr>
        <w:t xml:space="preserve">60 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участник</w:t>
      </w:r>
      <w:r>
        <w:rPr>
          <w:rFonts w:hint="default"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ов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color w:val="auto"/>
          <w:sz w:val="20"/>
          <w:szCs w:val="20"/>
          <w:lang w:eastAsia="ru-RU"/>
        </w:rPr>
        <w:t>Положительная динамика деятельности клубных учреждений показана в следующей таблице:</w:t>
      </w:r>
    </w:p>
    <w:tbl>
      <w:tblPr>
        <w:tblStyle w:val="3"/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4"/>
        <w:gridCol w:w="3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Всего мероприятий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 xml:space="preserve">Общее кол-во человек на мероприятиях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2720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229 773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2859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232 991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2925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236 252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3659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239 560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3710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242 911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3730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245825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167905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eastAsia="ru-RU"/>
              </w:rPr>
              <w:t>246435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val="en-US" w:eastAsia="ru-RU"/>
              </w:rPr>
              <w:t>3216</w:t>
            </w:r>
          </w:p>
        </w:tc>
        <w:tc>
          <w:tcPr>
            <w:tcW w:w="3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Cs/>
                <w:color w:val="auto"/>
                <w:sz w:val="20"/>
                <w:szCs w:val="20"/>
                <w:lang w:val="en-US" w:eastAsia="ru-RU"/>
              </w:rPr>
              <w:t>246759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МБУК «Гиагинская межпоселенческая централизованная библиотечная система»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объединяет 13 сельских библиотек, 2 из них являются детскими, 2 модельными. Охват населения услугами библиотек составляет 39,9%.</w:t>
      </w:r>
    </w:p>
    <w:p>
      <w:pPr>
        <w:pStyle w:val="98"/>
        <w:ind w:firstLine="709"/>
        <w:contextualSpacing/>
        <w:jc w:val="both"/>
        <w:rPr>
          <w:sz w:val="28"/>
          <w:szCs w:val="28"/>
        </w:rPr>
      </w:pPr>
      <w:r>
        <w:rPr>
          <w:sz w:val="20"/>
          <w:szCs w:val="20"/>
          <w:lang w:eastAsia="ru-RU"/>
        </w:rPr>
        <w:t xml:space="preserve">Все показатели деятельности библиотечной системы, запланированные в муниципальном задании, были выполнены. </w:t>
      </w:r>
      <w:r>
        <w:rPr>
          <w:sz w:val="20"/>
          <w:szCs w:val="20"/>
        </w:rPr>
        <w:t>Библиотеки района за 202</w:t>
      </w:r>
      <w:r>
        <w:rPr>
          <w:rFonts w:hint="default"/>
          <w:sz w:val="20"/>
          <w:szCs w:val="20"/>
          <w:lang w:val="ru-RU"/>
        </w:rPr>
        <w:t>2</w:t>
      </w:r>
      <w:r>
        <w:rPr>
          <w:sz w:val="20"/>
          <w:szCs w:val="20"/>
        </w:rPr>
        <w:t xml:space="preserve"> год посетили </w:t>
      </w:r>
      <w:r>
        <w:rPr>
          <w:rFonts w:hint="default"/>
          <w:sz w:val="20"/>
          <w:szCs w:val="20"/>
          <w:lang w:val="ru-RU"/>
        </w:rPr>
        <w:t>112579</w:t>
      </w:r>
      <w:r>
        <w:rPr>
          <w:sz w:val="20"/>
          <w:szCs w:val="20"/>
        </w:rPr>
        <w:t xml:space="preserve"> человек. Работниками библиотек за 202</w:t>
      </w:r>
      <w:r>
        <w:rPr>
          <w:rFonts w:hint="default"/>
          <w:sz w:val="20"/>
          <w:szCs w:val="20"/>
          <w:lang w:val="ru-RU"/>
        </w:rPr>
        <w:t>2</w:t>
      </w:r>
      <w:r>
        <w:rPr>
          <w:sz w:val="20"/>
          <w:szCs w:val="20"/>
        </w:rPr>
        <w:t xml:space="preserve"> год было проведено </w:t>
      </w:r>
      <w:r>
        <w:rPr>
          <w:rFonts w:hint="default"/>
          <w:sz w:val="20"/>
          <w:szCs w:val="20"/>
          <w:lang w:val="ru-RU"/>
        </w:rPr>
        <w:t>696</w:t>
      </w:r>
      <w:r>
        <w:rPr>
          <w:sz w:val="20"/>
          <w:szCs w:val="20"/>
        </w:rPr>
        <w:t xml:space="preserve"> мероприяти</w:t>
      </w:r>
      <w:r>
        <w:rPr>
          <w:sz w:val="20"/>
          <w:szCs w:val="20"/>
          <w:lang w:val="ru-RU"/>
        </w:rPr>
        <w:t>й</w:t>
      </w:r>
      <w:r>
        <w:rPr>
          <w:sz w:val="20"/>
          <w:szCs w:val="20"/>
        </w:rPr>
        <w:t>. Количество книговыдач за 202</w:t>
      </w:r>
      <w:r>
        <w:rPr>
          <w:rFonts w:hint="default"/>
          <w:sz w:val="20"/>
          <w:szCs w:val="20"/>
          <w:lang w:val="ru-RU"/>
        </w:rPr>
        <w:t>2</w:t>
      </w:r>
      <w:r>
        <w:rPr>
          <w:sz w:val="20"/>
          <w:szCs w:val="20"/>
        </w:rPr>
        <w:t xml:space="preserve"> год – </w:t>
      </w:r>
      <w:r>
        <w:rPr>
          <w:rFonts w:hint="default"/>
          <w:sz w:val="20"/>
          <w:szCs w:val="20"/>
          <w:lang w:val="ru-RU"/>
        </w:rPr>
        <w:t>221671</w:t>
      </w:r>
      <w:r>
        <w:rPr>
          <w:sz w:val="20"/>
          <w:szCs w:val="20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Ежегодно в библиотеках муниципального образования «Гиагинский район» проводятся мероприятия различной направленности, среди которых - обзоры, экскурсии, Дни старшеклассника, Дни информации, устные журналы, встречи с писателями, музыкальные гостиные, а также просветительские мероприятия, направленные на пропаганду здорового образа жизни. Количество посещений на массовых мероприятиях неуклонно растет, и 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году составило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19309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человек.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Обращаемость библиотечного фонда составляет 154% документов в год.  Для достижения динамики показателей МБУК «Гиагинская межпоселенческая централизованная библиотечная система» организует тематические мероприятия, конкурсы, выставки и акции, инициируя спрос пользователей на литературу по различным темам.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Библиотеки, как главные социальные институты, организующие сбор, хранение и использование информационных ресурсов, являются неотъемлемыми компонентами процесса информатизации. Повышение качества библиотечно-информационного обслуживания населения во многом зависит от внедрения информационных продуктов.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Работа с детьми является приоритетной для большинства библиотек, поскольку предоставление достаточного объема позитивной информации является естественной защитой детей и подростков от информации, способной нанести вред их развитию. Библиотеки ведут планомерную работу, направленную на формирование знаний по здоровому образу жизни, правовому воспитанию. По продвижению семейных ценностей и традиций библиотеки района взаимодействуют с образовательными учреждениями, Домами культуры, общественными организациями, социальными органами, привлекается общественность и СМИ. Проводятся бенефисы читающих династий, устраиваются семейные торжества, Дни родителей, оказывается индивидуальная консультативная помощь по вопросам приобщения детей к книге, возрождению семейного чтения. 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i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0"/>
          <w:szCs w:val="20"/>
          <w:lang w:eastAsia="ru-RU"/>
        </w:rPr>
        <w:t>МБУК «Гиагинский районный краеведческий музей им. П.П.Тынченко»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Музейная деятельность отражена в работе муниципального бюджетного учреждения культуры </w:t>
      </w: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«Гиагинский районный краеведческий музей им. П.П.Тынченко»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, в структуру учреждения входят 2 филиала в ст.Келермесской и ст.Дондуковской.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На конец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года на хранении в музее находилось 230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104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единицы хранения, основного фонда -17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607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, научно-вспомогательного – 54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97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году музей посетили 14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591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человек, проведено экскурсий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49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, выставок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31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Работа с индивидуальными посетителями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23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, статьи о мероприятиях, проходящих в музее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. 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2022 год работниками музея проведено  71 мероприятие.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муниципальных учреждениях культуры, за последние годы, значительно увеличились темпы восстановления материально-технической базы. Развитая инфраструктура оказывает плодотворное влияние на развитие деятельности учреждений, сказывается на результативности работы, качестве, технологичности и ассортименте услуг. Комплекс мероприятий, предусмотренных Программой, позволяет значительно повышать и укреплять результативность и качество работы муниципальных учреждений культуры, создавать новые культурные продукты.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Реализуя конституционные права граждан в сфере культуры, администрация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и 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сталкиваются с такими системными проблемами, как: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неоднородность и неравномерность обеспечения населения услугами организаций культуры; утрата частью населения, особенно молодежью, основ традиционной народной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отток и старение специалистов, художественного персонала, работающих в сфере культуры.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Именно потенциал культурного наследия богатого своей историей Гиагинского района может стать залогом его будущего процветания, гарантией социальной стабильности, условием активизации многих хозяйственно-экономических преобразований.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программно-целевым методом.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Программа охватывает все основные виды деятельности в сфере культуры и искусства: сохранение культурного наследия, музейное дело, библиотечное дело, культурно-досуговая деятельность.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Программно-целевой метод позволяет сконцентрировать финансовые ресурсы на приоритетных направлениях, проведении работ на конкретных объектах, предотвратить их распыление.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Необходимость решения проблемы программно-целевым методом определяется так же наличием федеральных и республиканских программ, участие в которых без аналогичных муниципальных программ невозможно.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Приоритеты муниципальной политики в сфере «Культура»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рамках достижения цели и решения задач Программы предусмотрены меры, согласно которым, главным является наиболее полное удовлетворение растущих и изменяющихся культурных запросов и нужд населения района.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Развитие данной задачи предполагается осуществлять по следующим направлениям.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1. сохранение и развитие культурно-досуговой деятельности: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поддержка деятельности фольклорных, самодеятельных коллективов, мастеров декоративно-прикладного искусства, исполнителей; организация гастрольной и выставочной деятельности;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разработка, организация и проведение фестивалей, смотров-конкурсов творчества коллективов художественной самодеятельности, дней национальных культур, обрядовых праздников, корпоративных культурных мероприятий;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более активное участие в республиканских и региональных культурных мероприятиях;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2. сохранение и развитие библиотечного обслуживания: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перевод библиотечных фондов в электронную форму;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комплектование библиотек, в том числе актуальной и краеведческой литературой, изданиями на нетрадиционных носителях; осуществление подписки на периодические, в том числе на специализированные издания;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развитие материально-технической базы, сохранение библиотечных фондов;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подключение библиотек к сети Интернет;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проведение акций, презентаций, рекламных кампаний, связанных с историческими и памятными датами, событиями мировой и отечественной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профессиональная переподготовка, повышение квалификации библиотечных работников.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3. сохранение и развитие музейного дела: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комплектование фондов общественных музеев;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издание электронного каталога музейных экспонатов;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организация экспозиционной и выставочной деятельности. Модернизация музейных экспозиций;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учет и сохранение музейного фонда.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Сведения о заказчике муниципальной программы, ее исполнителях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Муниципальным заказчиком Программы является администрация муниципального образования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Разработчик и ответственный исполнитель Программы - Управление культуры администрации муниципального образования 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Исполнители Программы - муниципальное бюджетное учреждение культуры «Централизованная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система культурно-досуговых учреждений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»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район», муниципальное бюджетное учреждение культуры «Гиагинская межпоселенческая централизованная библиотечная система»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район», муниципальное бюджетное учреждение культуры «Гиагинский районный краеведческий музей им. П.П.Тынченко»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район», муниципальное бюджетное учреждение дополнительного образования «Гиагинская детская школа искусств»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(2022 год)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, муниципальное бюджетное учреждение дополнительного образования «Дондуковская детская школа искусств»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(2022 год)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, муниципальное казенное учреждение «Цетрализованная бухгалтерия при управлении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район», муниципальное казенное учреждение «Центр технического обеспечения учреждений культуры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 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Цели и задачи муниципальной 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Основой для определения стратегических целей Управления культуры администрации муниципального образования «Гиагинский район» является обеспечение гарантированных</w:t>
      </w:r>
      <w:r>
        <w:rPr>
          <w:rFonts w:ascii="Times New Roman" w:hAnsi="Times New Roman" w:eastAsia="MS Mincho" w:cs="Times New Roman"/>
          <w:sz w:val="20"/>
          <w:szCs w:val="20"/>
          <w:lang w:eastAsia="ru-RU"/>
        </w:rPr>
        <w:t xml:space="preserve"> </w:t>
      </w:r>
      <w:r>
        <w:fldChar w:fldCharType="begin"/>
      </w:r>
      <w:r>
        <w:instrText xml:space="preserve"> HYPERLINK "http://docs.cntd.ru/document/9004937" </w:instrText>
      </w:r>
      <w:r>
        <w:fldChar w:fldCharType="separate"/>
      </w:r>
      <w:r>
        <w:rPr>
          <w:rStyle w:val="4"/>
          <w:rFonts w:ascii="Times New Roman" w:hAnsi="Times New Roman" w:eastAsia="Times New Roman" w:cs="Times New Roman"/>
          <w:color w:val="auto"/>
          <w:sz w:val="20"/>
          <w:szCs w:val="20"/>
          <w:u w:val="none"/>
          <w:lang w:eastAsia="ru-RU"/>
        </w:rPr>
        <w:t>Конституцией Российской Федерации</w:t>
      </w:r>
      <w:r>
        <w:rPr>
          <w:rStyle w:val="4"/>
          <w:rFonts w:ascii="Times New Roman" w:hAnsi="Times New Roman" w:eastAsia="Times New Roman" w:cs="Times New Roman"/>
          <w:color w:val="auto"/>
          <w:sz w:val="20"/>
          <w:szCs w:val="20"/>
          <w:u w:val="none"/>
          <w:lang w:eastAsia="ru-RU"/>
        </w:rPr>
        <w:fldChar w:fldCharType="end"/>
      </w:r>
      <w:r>
        <w:rPr>
          <w:rFonts w:ascii="Times New Roman" w:hAnsi="Times New Roman" w:eastAsia="MS Mincho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прав граждан в сфере культуры и искусства.</w:t>
      </w:r>
    </w:p>
    <w:p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видит свою миссию в: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сохранении и передаче богатейшего культурно-исторического опыта и традиций, влияющих на ход экономических, правовых, образовательных реформ района;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формировании духовно богатого и гармонично развитого молодого поколения;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организации и оказании помощи подведомственным учреждениям культуры и искусства, в реализации единой муниципальной культурной политики на территории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Основными стратегическими целями муниципальной политики муниципального образования «Гиагинский район» в области культуры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1. Обеспечение свободы творчества и прав граждан на участие в культурной жизни.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2. Создание необходимых условий для доступного и качественного предоставления муниципальных услуг в сфере «Культура», сохранение и увеличение количества потребителей муниципальных услуг.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3. Обеспечение безопасности потребителей услуг сферы культуры, работников учреждений культуры всех типов.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4. Улучшение условий и охраны труда в муниципальных учреждениях культуры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0"/>
          <w:szCs w:val="20"/>
          <w:lang w:eastAsia="ru-RU"/>
        </w:rPr>
        <w:t>Цель 1. Обеспечение свободы творчества и прав граждан на участие в культурной жизни.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Данная цель направлена на реализацию прав граждан на участие в культурной жизни, свободу литературного, художественного, научного, технического и других видов творчества, преподавания, установленных</w:t>
      </w:r>
      <w:r>
        <w:rPr>
          <w:rFonts w:ascii="Times New Roman" w:hAnsi="Times New Roman" w:eastAsia="MS Mincho" w:cs="Times New Roman"/>
          <w:sz w:val="20"/>
          <w:szCs w:val="20"/>
          <w:lang w:eastAsia="ru-RU"/>
        </w:rPr>
        <w:t xml:space="preserve"> </w:t>
      </w:r>
      <w:r>
        <w:fldChar w:fldCharType="begin"/>
      </w:r>
      <w:r>
        <w:instrText xml:space="preserve"> HYPERLINK "http://docs.cntd.ru/document/9004937" </w:instrText>
      </w:r>
      <w:r>
        <w:fldChar w:fldCharType="separate"/>
      </w:r>
      <w:r>
        <w:rPr>
          <w:rStyle w:val="4"/>
          <w:rFonts w:ascii="Times New Roman" w:hAnsi="Times New Roman" w:eastAsia="Times New Roman" w:cs="Times New Roman"/>
          <w:color w:val="auto"/>
          <w:sz w:val="20"/>
          <w:szCs w:val="20"/>
          <w:u w:val="none"/>
          <w:lang w:eastAsia="ru-RU"/>
        </w:rPr>
        <w:t>статьей 44 Конституции Российской Федерации</w:t>
      </w:r>
      <w:r>
        <w:rPr>
          <w:rStyle w:val="4"/>
          <w:rFonts w:ascii="Times New Roman" w:hAnsi="Times New Roman" w:eastAsia="Times New Roman" w:cs="Times New Roman"/>
          <w:color w:val="auto"/>
          <w:sz w:val="20"/>
          <w:szCs w:val="20"/>
          <w:u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федеральными, республиканскими  Законами и нормативно-правовыми актами муниципального образования «Гиагинский район» о культуре и культурной деятельности.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Достижение первой стратегической цели предполагает решение следующих практических задач: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сохранение и развитие творческого потенциала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создание комфортных условий для развития профессионального и самодеятельного творчества.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Деятельность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район», управления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и учреждений культуры и искусства в рамках реализации указанной цели в планируемом периоде будет направлена на повышение качества предоставления образовательных, библиотечных, культурно-досуговых, выставочных, концертных и киноуслуг.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Важнейшим целевым показателем этой работы - обеспечение свободы творчества и прав граждан на участие в культурной жизни - Управление культуры определяет сохранение числа посетителей культурно-досуговых мероприятий, концертных программ и выставочных проектов, читателей библиотек, кинозрителей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Решение первой задачи позволит достичь главного социального результата - преодоления культурной изоляции личности, вовлечение граждан в социально-культурную среду района, республики и России в целом.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И здесь основными результатами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color w:val="FF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увеличение числа клубных формирований, увеличение количества зрителей на всех культурно-общественных акциях и мероприятиях, проводимых в муниципальном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образовании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район»,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социально-экономического развития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района.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color w:val="FF0000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0"/>
          <w:szCs w:val="20"/>
          <w:lang w:eastAsia="ru-RU"/>
        </w:rPr>
        <w:t>Цель 2. Создание необходимых условий для доступного и качественного предоставления муниципальных услуг в сфере «Культура», сохранение и увеличение количества потребителей муниципальных услуг.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Эта цель определяет задачу по укреплению и модернизации материально-технической базы муниципальных учреждений культуры и образовательных учреждений дополнительного образования детей.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Ее достижение возможно благодаря решению следующих вопросов: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проведение технического обследования зданий, позволяющих обосновать проведение капитального и текущего ремонта в муниципальных учреждениях культуры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проведение капитального и текущего ремонта для обеспечения санитарно-технического состояния зданий, отвечающего современным эксплуатационным требованиям, работ по благоустройству территорий;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приобретение оборудования и прочих материальных ценностей, позволяющих внедрить современные технологии,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обеспечить условия для художественного творчества, освоения новых форм и направлений деятельности в муниципальных учреждениях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приобретение транспорта для муниципальных бюджетных учреждений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комплектование фондов сельских библиотек, позволяющее предоставлять информацию населению района в сфере политики, экономики, образования, науки, культуры и искусства.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0"/>
          <w:szCs w:val="20"/>
          <w:lang w:eastAsia="ru-RU"/>
        </w:rPr>
        <w:t>Цель 3. Обеспечение безопасности потребителей услуг сферы культуры, работников учреждений культуры всех типов.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Достижение этой цели предполагает решение следующих задач: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оснащение учреждений культуры всех типов и видов современным противопожарным оборудованием, средствами защиты и пожаротушения, организация их закупок, монтажа;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снижение количества нарушений норм пожарной безопасности в учреждениях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совершенствование системы обеспечения пожарной безопасности для эффективного решения проблем предупреждения и ликвидации пожаров в учреждениях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приведение объектов культуры в состояние, необходимое для обеспечения безопасности;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организация обучения и периодической переподготовки кадров, ответственных за безопасность учреждений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оценка возможных последствий возникновения аварийных ситуаций, включая оценку величины ущерба;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обеспечение безопасности хранения культурных ценностей, находящихся в муниципальной собственности.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/>
          <w:iCs/>
          <w:sz w:val="20"/>
          <w:szCs w:val="20"/>
          <w:lang w:eastAsia="ru-RU"/>
        </w:rPr>
        <w:t>Цель 4. Улучшение условий и охраны труда в муниципальных учреждениях культуры муниципального образования «Гиагинский район»</w:t>
      </w:r>
      <w:r>
        <w:rPr>
          <w:rFonts w:hint="default" w:ascii="Times New Roman" w:hAnsi="Times New Roman" w:eastAsia="Times New Roman" w:cs="Times New Roman"/>
          <w:b/>
          <w:iCs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Достижение данной цели предполагает решение задачи по реализации государственной политики и соблюдению требований законодательных и иных нормативных правовых актов в области обеспечения охраны труда в социальной сфере, направленных на защиту здоровья и сохранение жизни людей. Необходимо проводить обучение специалистов и руководителей по охране труда, выполнять аттестацию рабочих мест по условиям труда, оборудовать уголки по охране труда и др.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Сроки реализации муниципальной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Программы осуществляется 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годах.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auto"/>
          <w:sz w:val="20"/>
          <w:szCs w:val="20"/>
          <w:lang w:eastAsia="ru-RU"/>
        </w:rPr>
        <w:t>Объемы и источники финансирования муниципальной программы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Реализация муниципальной программы осуществляется за счет бюджета 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«Гиагинский район». Общий объем средств, предусмотренных на реализацию муниципальной программы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597502,46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рублей, в том числе: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140014,41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202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3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год –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110218,75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202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4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год –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122180,20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202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5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год –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109531,60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202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6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год –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115557,50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тыс. </w:t>
      </w:r>
      <w:r>
        <w:rPr>
          <w:rFonts w:ascii="Times New Roman" w:hAnsi="Times New Roman" w:cs="Times New Roman"/>
          <w:color w:val="auto"/>
          <w:sz w:val="20"/>
          <w:szCs w:val="20"/>
          <w:lang w:val="ru-RU"/>
        </w:rPr>
        <w:t>р</w:t>
      </w:r>
      <w:r>
        <w:rPr>
          <w:rFonts w:ascii="Times New Roman" w:hAnsi="Times New Roman" w:cs="Times New Roman"/>
          <w:color w:val="auto"/>
          <w:sz w:val="20"/>
          <w:szCs w:val="20"/>
        </w:rPr>
        <w:t>ублей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 Структура финансирования программных мероприятий представлена в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приложении №1 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 муниципальной программе «Развитие культуры и искусства».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Управление муниципальной программой, формы и порядок осуществления контроля за ее реализацией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Контроль за реализацией Программы осуществляется главой муниципального образования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в лице руководителя Управления.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 целью контроля за реализацией Программы 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ежеквартально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до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20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числа месяца следующего за отчетным кварталом, направляет в отдел экономического развития и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торговли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администрации района оперативный отчет. Отчет должен содержать перечень завершенных в течение квартала мероприятий, перечень незавершенных мероприятий и анализ причин, по которым не удалось их реализовать, объем фактически произведенных расходов, обоснованные предложения о привлечении дополнительных средств финансирования и иных способов достижения программных целей.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ежегодно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до 1 марта года следующего за отчетным, готовит годовой отчет о реализации Программы и представляет его на рассмотрение в отдел экономического развития. Отдел проводит оценку эффективности реализации Программы и направляет главе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сводный отчет о ходе реализации Программы за отчетный год.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После окончания срока реализации Программы 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представляет в отдел экономического развития на утверждение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не позднее 1 июня года следующего за последним годом реализации Программы, итоговый отчет о ее реализации.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Годовой и итоговый отчеты о реализации Программы должны содержать: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а) аналитическую записку, в которой указываются: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степень достижения запланированных результатов и намеченных целей Программы, достигнутые в отчетном периоде измеримые результаты;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распределение бюджетных расходов по целям, задачам и подпрограммам;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оценка эффективности реализации Программы;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б) таблицу, в которой указываются: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данные об использовании средств бюджета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и средств иных, привлекаемых для реализации Программы источников, по каждому программному мероприятию и в целом по Программе;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по мероприятиям, не завершенным в утвержденные сроки, причины их невыполнения и предложения по дальнейшей реализации.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Ожидаемые результаты и оценка эффективности реализации муниципальной 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При выполнении всех программных мероприятий будут улучшены условия исполнения конституционных прав граждан, сохранен и приумножен творческий потенциал муниципального образования.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Целевые индикаторы муниципальной программы «Развитие культуры и искусства» приведены в приложении №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Таким образом, реализация Программы обеспечит ежегодное увеличение доступности культурных ценностей, информации, услуг организаций культуры.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Расчет оценки эффективности социально-экономических последствий при реализации Программы осуществляется следующим образом:</w:t>
      </w:r>
    </w:p>
    <w:tbl>
      <w:tblPr>
        <w:tblStyle w:val="3"/>
        <w:tblW w:w="6804" w:type="dxa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7"/>
        <w:gridCol w:w="47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024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Показатели оценки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социальных последствий</w:t>
            </w:r>
          </w:p>
        </w:tc>
        <w:tc>
          <w:tcPr>
            <w:tcW w:w="3780" w:type="dxa"/>
            <w:shd w:val="clear" w:color="auto" w:fill="FFFFFF"/>
            <w:vAlign w:val="center"/>
          </w:tcPr>
          <w:p>
            <w:pPr>
              <w:spacing w:after="0" w:line="240" w:lineRule="auto"/>
              <w:ind w:left="104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Методика расчета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804" w:type="dxa"/>
            <w:gridSpan w:val="3"/>
            <w:shd w:val="clear" w:color="auto" w:fill="FFFFFF"/>
            <w:vAlign w:val="center"/>
          </w:tcPr>
          <w:p>
            <w:pPr>
              <w:spacing w:after="0" w:line="240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1. Формирование единого культурного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Обновляемость библиотечного фонда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единиц вновь поступившего библиотечного фонда за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посещений библиотек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Фактическое количество посещений библиотек определяется путем суммирования количества посещений общедоступных библиотек за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читателей в библиотеках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ind w:hanging="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Фактическое количество зарегистрированных читателей общедоступных библиотек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просветительских, культурно-досуговых мероприятий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проведенных мероприятий за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804" w:type="dxa"/>
            <w:gridSpan w:val="3"/>
            <w:shd w:val="clear" w:color="auto" w:fill="FFFFFF"/>
            <w:vAlign w:val="center"/>
          </w:tcPr>
          <w:p>
            <w:pPr>
              <w:spacing w:after="0" w:line="240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2. Создание условий для сохранения и развития культурного потенциала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клубных формирований в учреждениях культуры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Фактическое количество клубных формирований учреждений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коллективов народного творчества в клубных учреждениях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Фактическое количество коллективов народного творчества в клубных учреждениях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Фактическое количество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культурно-досуговых мероприятий, проводимых учреждениями культуры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>
            <w:pPr>
              <w:spacing w:after="0" w:line="240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Фактическое количество проведенных различных по форме и тематике культурно-досуговых мероприятий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В условиях модернизации и перехода к реформированию бюджетных учреждений и бюджетированию, ориентированному на результат, система целевых индикаторов и показателей культурной деятельности, развития и функционирования сферы культуры дополняется </w:t>
      </w:r>
      <w:r>
        <w:rPr>
          <w:rFonts w:ascii="Times New Roman" w:hAnsi="Times New Roman" w:eastAsia="Times New Roman" w:cs="Times New Roman"/>
          <w:iCs/>
          <w:sz w:val="20"/>
          <w:szCs w:val="20"/>
          <w:lang w:eastAsia="ru-RU"/>
        </w:rPr>
        <w:t>системой показателей и индикаторов выполнения программы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 В частности, ими выступают: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показатели выполнения в соответствии с установленными стандартами качества;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показатели соблюдения условий и требований муниципального задания;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показатели выполнения программных мероприятий с экономией бюджетных средств и ресурсов;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показатели удовлетворенности выполнением программы со стороны ее главных субъектов.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Для определения социальной и социально-культурной результативности реализации комплекса мероприятий программы в ходе социологического мониторинга будут использованы индикаторы и показатели, представленные в подпрограммах 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Бюджетная эффективность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  <w:t>- фактическое использование средств / утвержденный план *100 процентов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Оценка эффективности реализации Программы производится ежегодно на основе использования системы целевых индикаторов,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Программа предполагает использование системы индикаторов, характеризующих текущие и конечные результаты ее реализации. Эффективность реализации Программы оценивается как степень фактического достижения целевых индикаторов по следующей формуле: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числителе - отношение фактических значений индикаторов, достигнутых в ходе реализации Программы, к установленным значениям индикаторов, утвержденных Программой; в знаменателе - количество индикаторов 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  <w:t>x - это  фактическое использование средств    y - это утвержденный план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  <w:t>х1 + х2  ...+ х14 / y1 + y2  ...+ y14 * 100 процентов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При значении показателя эффективности: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- 100 процентов - реализация Программы считается эффективной;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менее 100 процентов - реализация Программы считается неэффективной;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более 100 процентов - реализация Программы считается наиболее эффективной.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Социально-экономический эффект от реализации Программы выражается в: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укреплении единого культурного пространства, культурных связей между регионами, обеспечении выравнивания доступа к культурным ценностям и информационным ресурсам различных групп граждан;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развитии библиотечного дела на новой современной основе;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увеличении количества творческих дебютов и новаторских проектов в отрасли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посещаемости различных типов учреждений культуры, увеличении общего числа пользователей, в том числе новых пользователей и пользователей особых категорий;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востребованности результатов творческой деятельности, образцов культуры и искусства;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расширении сети объектов культуры и досуга;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технической оснащенности объектов культуры и досуга.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Анализ рисков реализации муниципальной программы и меры управления рисками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Для успешной реализации поставленных задач Программы был проведен анализ рисков, которые могут повлиять на ее выполнение.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 рискам реализации Программы следует отнести следующие: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1) Финансовые риски.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Финансовые риски относятся к наиболее важным. Любое сокращение финансирования со стороны районного и республиканского бюджетов повлечет неисполнение мероприятий программы, и как следствие, её невыполнение.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 финансовым рискам также относятся неэффективное и нерациональное использование ресурсов 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2) Законодательные риски.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3)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уровня состояния учреждений культуры МО «Гиагинский район», а также потребовать концентрации средств районного бюджета на преодоление последствий таких катастроф. На качественном уровне такой риск для программы можно оценить, как умеренный.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К наиболее серьезным рискам реализации Программы можно отнести такие внешние риски, как 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самоуправления. Внутренним риском реализации Программы является неэффективное управление муниципальной программой.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Перечисленные выше риски реализации Программы на территории МО «Гиагинский район» могут повлечь: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1) нарушение принципа выравнивания доступа к культурным ценностям и информационным ресурсам различных групп населения;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2) нарушение единого информационного и культурного пространства;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3) потерю квалифицированных кадров;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4) невозможность полноценной эффективной работы учреждений культуры при переходе учреждений к новой форме хозяйствования.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Для предотвращения рисков реализации Программы и их возможных негативных последствий необходимо развивать стратегическое программно-целевое планирование развития отрасли и повышать эффективность управления культурными процессами.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период реализации Программы планируется внесение изменений в нормативные правовые акты как на районном, так и ведомственном уровне. Это возможно повлечет за собой корректировку поставленных целей.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Программы с учетом выделенного на их реализацию ресурсного обеспечения.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Система программных мероприятий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Достижение стратегических целей программы будет осуществлено реализацией комплекса основных мероприятий в соответствии со следующими направлениями 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Подпрограмма 1. «Сохранение и развитие культурно-досуговой деятельности»: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1. основное мероприятие «Обеспечение безопасности в учреждениях культуры». Выполнение основного мероприятия включает комплексное обследование и обработку объектов культуры противопожарными составами (чердачных помещений, подвальных помещений, предметов мебели, одежды сцены и т.д.), установку системы пожарной сигнализации, приобретение первичных средств пожаротушения, информационных стендов, обучение работников, установку системы видеонаблюдения, установку системы охранной сигнализации;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bookmarkStart w:id="1" w:name="_Hlk59873857"/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2. основное мероприятие «Укрепление и развитие материально-технической базы, включая капитальный, текущий ремонт, восстановление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реконструкцию, строительство зданий и помещений, обеспечение их современным оборудованием». Выполнение основного мероприятия включает приобретение светового, звукового оборудования, оргтехники и вычислительной техники, мебели, приобретение и пошив одежды сцены, проведение текущего и капитального ремонтов зданий и помещений, ремонт системы отопления, газификация учреждений, замена оконных и дверных блоков, реконструкцию, строительство зданий и помещений, разработка проектно-сметной документации, проведение государственной экспертизы достоверности определения сметной стоимости. В рамках реализации основного мероприятия предполагается также проведение следующих мероприятий: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- обеспечение развития и укрепления материально-технической базы муниципальных домов культуры в населенных пунктах с числом жителей до 50 тыс. человек;</w:t>
      </w:r>
    </w:p>
    <w:p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мероприятие «Развитие сети учреждений культурно-досуговой деятельности».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Выполнение основного мероприятия включает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капитальный, текущий ремонт, строительство, реконструкцию зданий и помещений, техническое оснащение и благоустройство территорий учреждений культурно-досуговой деятельности;</w:t>
      </w:r>
    </w:p>
    <w:bookmarkEnd w:id="1"/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«Развитие национальных культур». Выполнение основного мероприятия включает сохранение и развитие традиционных национальных культур, развитие культурного сотрудничества. Данное основное мероприятие предусматривает организацию и проведение фестивалей, смотров, конкурсов самодеятельного творчества, мероприятий, посвященных праздничным дням и памятным датам с участием профессиональных и самодеятельных творческих коллективов;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. основное мероприятие «Обеспечение деятельности (оказание услуг) подведомственных муниципальных бюджетных учреждений». Выполнение основного мероприятия включает мероприятия по обеспечению деятельности подведомственных управлению культуры администрации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учреждений культуры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«Компенсационные выплаты на оплату жилья и коммунальных услуг». Выполнение основного мероприятия включает предоставление компенсации расходов на оплату жилого помещения и коммунальных услуг отдельным категориям граждан, многодетной семье денежной выплаты на оплату коммунальных услуг, а также стоимости топлива, приобретенного в пределах нормативов потребления, компенсации расходов на оплату топлива отдельным категориям граждан согласно Постановлению Кабинета министров Республики Адыгея от 25 мая 2017 года № 94 «О некоторых вопросах по предоставлению компенсации расходов на оплату жилого помещения и коммунальных услуг отдельным категориям граждан в Республике Адыгея»;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 основное мероприятие «Благоустройство территорий учреждений культуры». В рамках реализации основного мероприятия предполагается проведение работ по благоустройству прилегающих территорий учреждений (выравнивание площадки, устройство бордюрного камня, асфальтирование площадки, укладка тротуарной плитки, работы по озеленению прилегающих территорий и т.д.)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8.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поддержка отрасли культуры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(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поддержка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)». Выполнение основного мероприятия включает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государственную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реконструкцию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9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«Организация, проведение и участие в семинарах, конференциях, «Круглых столах», телепередачах, издательских публикациях, выставках, конкурсах в сфере НХП на территории Республики Адыгея». В рамках реализации основного мероприятия предполагается участие в семинарах, конференциях, «Круглых столах», телепередачах, издательских публикациях, выставках, конкурсах в сфере НХП на территории Республики Адыгея;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10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«Организация и проведение конкурсов профессионального мастерства среди мастеров НХП муниципального образования». В рамках реализации основного мероприятия предполагается организация и проведение конкурсов профессионального мастерства среди мастеров НХП на территории муниципального образования «Гиагинский район»;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11. основное мероприятие «Поддержка некоммерческих организаций в целях стимулирования их работы, в том числе по реализации социокультурных проектов». Выполнение основного мероприятия включает поддержку некоммерческих организаций в целях стимулирования их работы, в том числе по реализации социокультурных проектов;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12. основное мероприятие «Поддержка добровольческих (волонтерских) организаций в целях стимулирования их работы, в том числе по реализации социокультурных проектов».  Выполнение основного мероприятия включает поддержку добровольческих (волонтерских) организаций в целях стимулирования их работы, в том числе по реализации социокультурных проектов.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Подпрограмма 2. «Сохранение и развитие библиотечного обслуживания»: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1. основное мероприятие «Комплектование библиотечных фондов». Выполнение основного мероприятия включает приобретение печатных и электронных документов, аудиовизуальных материалов, комплектование фондов библиотек (приобретение литературы в соответствии с тематико-типологической структурой: учебной, детской, классической художественной, научно-популярной, справочной, художественной, художественно-документальной), сохранность библиотечных фондов, поддержку и продвижение книги и чтения;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2.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поддержка отрасли культуры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(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поддержка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Российской Федерации за счет средств Резервного фонда Правительства Российской Федерации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)». Выполнение основного мероприятия включает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государственную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реконструкцию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3. основное мероприятие «Обеспечение безопасности в учреждениях культуры». Выполнение основного мероприятия включает комплексное обследование и обработку объектов культуры противопожарными составами (чердачных помещений, подвальных помещений, предметов мебели, одежды сцены и т.д.), установку системы пожарной сигнализации, приобретение первичных средств пожаротушения, информационных стендов, обучение работников, установку системы видеонаблюдения, установку системы охранной сигнализации;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4. основное мероприятие «Укрепление и развитие материально-технической базы, включая капитальный ремонт, текущий ремонт, восстановление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реконструкцию, строительство зданий и помещений, обеспечение их современным оборудованием». Выполнение основного мероприятия включает приобретение светового, звукового оборудования, оргтехники и вычислительной техники, мебели, приобретение и пошив одежды сцены, проведение текущего и капитального ремонтов зданий и помещений, ремонт системы отопления, газификация учреждений, замена оконных и дверных блоков, реконструкцию, строительство зданий и помещений, разработку проектно-сметной документации, проведение государственной экспертизы достоверности определения сметной стоимости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5. основное мероприятие «Благоустройство территорий учреждений культуры». В рамках реализации основного мероприятия предполагается проведение работ по благоустройству прилегающих территорий учреждений (выравнивание площадки, устройство бордюрного камня, асфальтирование площадки, укладка тротуарной плитки, работы по озеленению прилегающих территорий и т.д.)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6. основное мероприятие «Обеспечение деятельности (оказание услуг) подведомственных муниципальных бюджетных учреждений». Выполнение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учреждений культуры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7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«Создание модельных библиотек»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(«Создание модельных муниципальных библиотек»)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Выполнение основного мероприятия включает пополнение фондов новыми книгами и периодическими изданиями, создание современного библиотечного пространства, в соответствии с потребностями пользователей, внедрение информационных систем в работу библиотеки, а также обеспечение возможности предоставление пользователям современных централизованных библиотечно-информационных сервисов, оснащение библиотеки необходимым оборудованием для обеспечения доступа к информационным ресурсам, создание точки доступа к федеральной государственной информационной системе «Национальная электронная библиотека»;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8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«Компенсационные выплаты на оплату жилья и коммунальных услуг». Выполнение основного мероприятия включает предоставление компенсации расходов на оплату жилого помещения и коммунальных услуг отдельным категориям граждан, многодетной семье денежной выплаты на оплату коммунальных услуг, а также стоимости топлива, приобретенного в пределах нормативов потребления, компенсации расходов на оплату топлива отдельным категориям граждан согласно Постановлению Кабинета министров Республики Адыгея от 25 мая 2017 года № 94 «О некоторых вопросах по предоставлению компенсации расходов на оплату жилого помещения и коммунальных услуг отдельным категориям граждан в Республике Адыгея»;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9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«Поддержка некоммерческих организаций в целях стимулирования их работы, в том числе по реализации социокультурных проектов».  Выполнение основного мероприятия включает поддержку некоммерческих организаций в целях стимулирования их работы, в том числе по реализации социокультурных проектов.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Подпрограмма 3. «Сохранение и развитие музейного дела»:</w:t>
      </w:r>
    </w:p>
    <w:p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bookmarkStart w:id="2" w:name="_Hlk59875123"/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«Обеспечение безопасности в учреждениях культуры». Выполнение основного мероприятия включает комплексное обследование и обработку объектов культуры противопожарными составами (чердачных помещений, подвальных помещений, предметов мебели, одежды сцены и т.д.), установку системы пожарной сигнализации, приобретение первичных средств пожаротушения, информационных стендов, обучение работников, установку системы видеонаблюдения, установку системы охранной сигнализации;</w:t>
      </w:r>
    </w:p>
    <w:p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«Укрепление и развитие материально-технической базы, включая капитальный, текущий ремонт, восстановление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реконструкцию, строительство зданий и помещений, обеспечение их современным оборудованием». Выполнение основного мероприятия включает приобретение светового, звукового оборудования, оргтехники и вычислительной техники, мебели, приобретение и пошив одежды сцены, проведение текущего и капитального ремонтов зданий и помещений, ремонт системы отопления, газификация учреждений, замена оконных и дверных блоков, реконструкцию, строительство зданий и помещений, разработка проектно-сметной документации, проведение государственной экспертизы достоверности определения сметной стоимости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3.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поддержка отрасли культуры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(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поддержка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)». Выполнение основного мероприятия включает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государственную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реконструкцию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«Обеспечение деятельности (оказание услуг) подведомственных муниципальных бюджетных учреждений». Выполнение данного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учреждений культуры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«Компенсационные выплаты на оплату жилья и коммунальных услуг». Выполнение основного мероприятия включает предоставление компенсации расходов на оплату жилого помещения и коммунальных услуг отдельным категориям граждан, многодетной семье денежной выплаты на оплату коммунальных услуг, а также стоимости топлива, приобретенного в пределах нормативов потребления, компенсации расходов на оплату топлива отдельным категориям граждан согласно Постановлению Кабинета министров Республики Адыгея от 25 мая 2017 года № 94 «О некоторых вопросах по предоставлению компенсации расходов на оплату жилого помещения и коммунальных услуг отдельным категориям граждан в Респуб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лике Адыгея»;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/>
          <w:bCs/>
          <w:sz w:val="20"/>
          <w:szCs w:val="20"/>
          <w:lang w:eastAsia="ru-RU"/>
        </w:rPr>
        <w:t>6. основное мероприятие «Техническое оснащение муниципальных музеев». Выполнение основного мероприятия включает приобретение оборудования и технических средств, необходимых для осуществления экспозиционно-выставочной деятельности, сохранности и хранения музейных предметов, открытого хранения музейных предметов, для осуществления уставной деятельности, включая автоматизированные билетные системы, автоматизированные системы учета музейных предметов, а также специализированное оборудование для работы с посетителями с ограниченными возможностями здоровья (включая доставку, монтаж, установку, погрузочно-разгрузочные работы, а также пусконаладочные работы);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/>
          <w:bCs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/>
          <w:bCs/>
          <w:sz w:val="20"/>
          <w:szCs w:val="20"/>
          <w:lang w:eastAsia="ru-RU"/>
        </w:rPr>
        <w:t>7. основное мероприятие «Поддержка некоммерческих организаций в целях стимулирования их работы, в том числе по реализации социокультурных проектов».  Выполнение основного мероприятия включает поддержку некоммерческих организаций в целях стимулирования их работы, в том числе по реализации социокультурных проектов</w:t>
      </w:r>
      <w:r>
        <w:rPr>
          <w:rFonts w:hint="default" w:ascii="Times New Roman" w:hAnsi="Times New Roman" w:eastAsia="Times New Roman"/>
          <w:bCs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8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. основное мероприятие «Поддержка ветеранов». Выполнение основного мероприятия включает поддержку ветеранов (пенсионеров) войны, труда, Вооруженных Сил и правоохранительных органов, проживающих на территории Гиагинского района, организацию и проведение мероприятий с их участием, приобретение подарочных наборов для чествования ветеранов в связи с праздничными датами. </w:t>
      </w:r>
    </w:p>
    <w:bookmarkEnd w:id="2"/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Подпрограмма 4. «Сохранение и развитие дополнительного образования в сфере культуры»: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1. основное мероприятие «Обеспечение безопасности в учреждениях культуры». Выполнение основного мероприятия включает комплексное обследование и обработку объектов дополнительного образования противопожарными составами (чердачных помещений, подвальных помещений, предметов мебели, одежды сцены и т.д.), установку системы пожарной сигнализации, приобретение первичных средств пожаротушения, информационных стендов, обучение работников, установку системы видеонаблюдения, установку системы охранной сигнализации;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2. основное мероприятие «Укрепление и развитие материально-технической базы, включая капитальный, текущий ремонт, реконструкцию, строительство зданий и помещений, обеспечение их современным оборудованием». Выполнение основного мероприятия включает приобретение светового, звукового оборудования, оргтехники и вычислительной техники, мебели, приобретение и пошив одежды сцены, проведение текущего и капитального ремонтов зданий и помещений, ремонт системы отопления, газификация учреждений, замена оконных и дверных блоков, реконструкцию, строительство зданий и помещений, разработка проектно-сметной документации, проведение государственной экспертизы достоверности определения сметной стоимости;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основное мероприятие «Благоустройство территорий учреждений дополнительного образования». В рамках реализации основного мероприятия предполагается проведение работ по благоустройству прилегающих территорий учреждений (выравнивание площадки, устройство бордюрного камня, асфальтирование площадки, укладка тротуарной плитки, работы по озеленению прилегающих территорий и т.д.)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4. основное мероприятие «Обеспечение деятельности (оказание услуг) подведомственных муниципальных бюджетных учреждений». Выполнение данного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учреждений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5. основное мероприятие «Компенсационные выплаты на оплату жилья и коммунальных услуг». Выполнение основного мероприятия включает предоставление компенсации расходов на оплату жилого помещения и коммунальных услуг отдельным категориям граждан, многодетной семье денежной выплаты на оплату коммунальных услуг, а также стоимости топлива, приобретенного в пределах нормативов потребления, компенсации расходов на оплату топлива отдельным категориям граждан согласно Постановлению Кабинета министров Республики Адыгея от 25 мая 2017 года № 94 «О некоторых вопросах по предоставлению компенсации расходов на оплату жилого помещения и коммунальных услуг отдельным категориям граждан в Республике Адыгея»;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6. основное мероприятие «Реализация мероприятий по модернизации региональных муниципальных детских школ искусств по видам искусств». Выполнение основного мероприятия включает приобретение оргтехники и вычислительной техники, мебели, проведение текущего и капитального ремонтов, реконструкции зданий и помещений, разработка проектно-сметной документации, проведение государственной экспертизы достоверности определения сметной стоимости.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Подпрограмма 5. «Организационное</w:t>
      </w:r>
      <w:r>
        <w:rPr>
          <w:rFonts w:hint="default" w:ascii="Times New Roman" w:hAnsi="Times New Roman" w:eastAsia="Times New Roman" w:cs="Times New Roman"/>
          <w:b/>
          <w:sz w:val="20"/>
          <w:szCs w:val="20"/>
          <w:lang w:val="en-US" w:eastAsia="ru-RU"/>
        </w:rPr>
        <w:t xml:space="preserve"> и техническое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 обеспечение реализации муниципальной программы»:</w:t>
      </w:r>
    </w:p>
    <w:p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«Обеспечение функций органов местного самоуправления». Выполнение данного основного мероприятия включает обеспечение функционирования деятельности управления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район»;</w:t>
      </w:r>
    </w:p>
    <w:p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мероприятие «Организация и проведение мероприятий».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Выполнение данного основного мероприятия включает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организаци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ru-RU" w:eastAsia="ru-RU"/>
        </w:rPr>
        <w:t>ю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и проведение районных мероприятий, приуроченных к памятным датам истории Российской Федерации, Республики Адыгея, муниципального образования «Гиагинский район», изготовление и приобретение подарочной, сувенирной, книжной и прочей продукции, а также цветов для награждаемых.</w:t>
      </w:r>
    </w:p>
    <w:p>
      <w:pPr>
        <w:spacing w:after="0" w:line="240" w:lineRule="auto"/>
        <w:ind w:left="0" w:leftChars="0" w:firstLine="716" w:firstLineChars="35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3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«Обеспечение деятельности муниципальных казенных учреждений». Выполнение данного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муниципальных казенных учреждений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(МКУ «Централизованная бухгалтерия при управлении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район»);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«Обеспечение деятельности муниципальных казенных учреждений». Выполнение данного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муниципальных казенных учреждений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«Гиагинский район» (МКУ «Центр технического обеспечения учреждений культуры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район»).</w:t>
      </w:r>
    </w:p>
    <w:p>
      <w:pPr>
        <w:spacing w:after="0" w:line="240" w:lineRule="auto"/>
        <w:ind w:left="0" w:leftChars="0" w:firstLine="716" w:firstLineChars="358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5.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поддержка отрасли культуры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(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обеспечение учреждений культуры специализированным автотранспортом для обслуживания населения, в том числе сельского населения).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 xml:space="preserve">Подпрограмма 1 «Сохранение и развитие культурно-досуговой деятельности»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Паспорт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tbl>
      <w:tblPr>
        <w:tblStyle w:val="3"/>
        <w:tblW w:w="7221" w:type="dxa"/>
        <w:tblInd w:w="-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5" w:type="dxa"/>
          <w:left w:w="104" w:type="dxa"/>
          <w:bottom w:w="105" w:type="dxa"/>
          <w:right w:w="105" w:type="dxa"/>
        </w:tblCellMar>
      </w:tblPr>
      <w:tblGrid>
        <w:gridCol w:w="2968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68" w:type="dxa"/>
            <w:shd w:val="clear" w:color="auto" w:fill="FFFFFF"/>
            <w:vAlign w:val="center"/>
          </w:tcPr>
          <w:p>
            <w:pPr>
              <w:spacing w:after="0" w:line="240" w:lineRule="auto"/>
              <w:ind w:firstLine="2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 МБУК «Централизованная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система КДУ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68" w:type="dxa"/>
            <w:shd w:val="clear" w:color="auto" w:fill="FFFFFF"/>
            <w:vAlign w:val="center"/>
          </w:tcPr>
          <w:p>
            <w:pPr>
              <w:spacing w:after="0" w:line="240" w:lineRule="auto"/>
              <w:ind w:firstLine="2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Участники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МБУК «Централизованная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система КДУ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68" w:type="dxa"/>
            <w:shd w:val="clear" w:color="auto" w:fill="FFFFFF"/>
            <w:vAlign w:val="center"/>
          </w:tcPr>
          <w:p>
            <w:pPr>
              <w:spacing w:after="0" w:line="240" w:lineRule="auto"/>
              <w:ind w:firstLine="2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Сохранение и развитие культурно-досуговой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68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Задачи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 сохранение и развитие культурно-досуговой деятельности.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Основные мероприятия подпрограммы: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 основное мероприятие «Обеспечение безопасности в учреждениях культуры»; 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2. основное мероприятие «Укрепление и развитие материально-технической базы, включая капитальный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текущий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ремонт,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восстановление,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реконструкцию, строительство зданий и помещений, обеспечение их современным оборудованием»;</w:t>
            </w:r>
          </w:p>
          <w:p>
            <w:pPr>
              <w:spacing w:after="0" w:line="240" w:lineRule="auto"/>
              <w:ind w:firstLine="709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3. основное мероприятие «Развитие сети учреждений культурно-досуговой деятельности»;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основное мероприятие «Развитие национальных культур»;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«Обеспечение деятельности (оказание услуг) подведомственных муниципальных бюджетных учреждений»;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«Компенсационные выплаты на оплату жилья и коммунальных услуг»;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«Благоустройство территорий учреждений культуры»;</w:t>
            </w:r>
          </w:p>
          <w:p>
            <w:pPr>
              <w:spacing w:after="0" w:line="240" w:lineRule="auto"/>
              <w:ind w:firstLine="709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8. 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основное мероприятие «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поддержка отрасли культуры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 поддержка лучших работников муниципальных учреждений культуры,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лучших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сельских учреждений культуры,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находящихся на территории сельских поселений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Российской Федерации за счет средств Резервного фонда Правительства Российской Федерации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)»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val="en-US" w:eastAsia="ru-RU"/>
              </w:rPr>
              <w:t>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«Организация, проведение и участие в семинарах, конференциях, «Круглых столах», телепередачах, издательских публикациях, выставках, конкурсах в сфере НХП на территории Республики Адыгея»;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«Организация и проведение конкурсов профессионального мастерства среди мастеров НХП муниципального образования»;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  <w:t>11. основное мероприятие «Поддержка некоммерческих организаций в целях стимулирования их работы, в том числе по реализации социокультурных проектов»;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  <w:t>12. основное мероприятие «Поддержка добровольческих (волонтерских) организаций в целях стимулирования их работы, в том числе по реализации социокультурных проектов».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68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Целевые показатели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достижени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национальной цели «Возможности для самореализации и развития талантов», установленной Указом Президента Российской Федерации от 21.07.2020 № 474 «О национальных целях развития Российской Федерации на период до 2030 года», в части выполнения показателей «Увеличение числа посещений культурных мероприятий»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 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величение количества учреждений культуры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укрепивших материально-техническую базу, не менее 1 ед. ежегодно.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68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Этапы и сроки реализации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68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Общий объем средств, предусмотренных на реализацию Подпрограммы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294990,97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рублей, в том числе: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70496,80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56121,67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52795,80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55809,10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тыс. рублей;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59767,60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68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уровня культурно-воспитательной деятельности, направленной на полное удовлетворение духовных запросов жителей Гиагинского района.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Приобщение жителей к высоким культурным ценностям, развитие творческих способностей граждан, организация культурного досуга, художественного образования.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качества социально-культурного обслуживания населения, уровня работы муниципальных культурно-просветительных учреждений.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Создание организационно-экономических условий для развития инициативы людей, раскрытия их творческих способностей.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Содержание проблемы и обоснование необходимости ее решения программно-целевым методом</w:t>
      </w:r>
      <w:r>
        <w:rPr>
          <w:rFonts w:hint="default" w:ascii="Times New Roman" w:hAnsi="Times New Roman" w:eastAsia="Times New Roman" w:cs="Times New Roman"/>
          <w:b/>
          <w:bCs/>
          <w:iCs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Гиагинском районе осуществляет свою деятельность МБУК «Централизованная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система КДУ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», обслуживающее все населённые пункты Гиагинского района. Учитывая накопленный опыт в руководстве деятельностью сельских учреждений культуры, сотрудники управления культуры и МБУК «Централизованная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система КДУ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» сформулировали чёткую позицию о необходимости сохранения единого культурного пространства, улучшения материально-технической базы учреждений культуры, пополнения кадрового и информационного ресурса.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Гиагинском районе функционирует 12 сельских Домов культуры и сельских клубов и 1 кинотеатр,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основными видами деятельности которых являются: создание условий для удовлетворения культурных потребностей населения, организация работы кружков и коллективов художественного творчества, любительских объединений и клубов по культурно-познавательным, природно-экологическим и иным интересам.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В клубных учреждениях района работает более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0 специалистов культурно-досуговой деятельности. 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В районе работа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е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т 17</w:t>
      </w:r>
      <w:r>
        <w:rPr>
          <w:rFonts w:hint="default"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1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 xml:space="preserve"> клубн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ое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 xml:space="preserve"> формировани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е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>, с количеством участников – 24</w:t>
      </w:r>
      <w:r>
        <w:rPr>
          <w:rFonts w:hint="default" w:ascii="Times New Roman" w:hAnsi="Times New Roman" w:eastAsia="Times New Roman" w:cs="Times New Roman"/>
          <w:color w:val="auto"/>
          <w:kern w:val="0"/>
          <w:sz w:val="20"/>
          <w:szCs w:val="20"/>
          <w:lang w:val="ru-RU" w:eastAsia="ar-SA"/>
        </w:rPr>
        <w:t>25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lang w:eastAsia="ar-SA"/>
        </w:rPr>
        <w:t xml:space="preserve"> человек.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Основными направлениями в работе любительских объединений являются: приобщение людей разного возраста в клубы по интересам, проведение мероприятий различного уровня. В учреждениях культуры, за последние годы, значительно увеличились темпы восстановления материально-технической базы. Развитая инфраструктура оказывает плодотворное влияние на развитие деятельности учреждений, сказывается на результативности работы, качестве, технологичности и ассортименте услуг. Комплекс мероприятий, предусмотренных Подпрограммой, позволяет значительно повышать и укреплять результативность и качество работы муниципальных учреждений культуры, создавать новые культурные продукты.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Учреждения культуры сталкиваются с такими системными проблемами, как: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неоднородность и неравномерность обеспечения населения услугами организаций культуры; утрата частью населения, особенно молодежью, основ традиционной народной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отток и старение специалистов, художественного персонала, работающих в сфере культуры.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Именно потенциал культурного наследия богатого своей историей Гиагинского района может стать залогом его будущего процветания, гарантией социальной стабильности, условием активизации многих хозяйственно-экономических преобразований.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tbl>
      <w:tblPr>
        <w:tblStyle w:val="3"/>
        <w:tblW w:w="6950" w:type="dxa"/>
        <w:tblInd w:w="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1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981" w:type="dxa"/>
            <w:shd w:val="clear" w:color="auto" w:fill="F2F2F2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Содержание проблемы</w:t>
            </w:r>
          </w:p>
        </w:tc>
        <w:tc>
          <w:tcPr>
            <w:tcW w:w="3969" w:type="dxa"/>
            <w:shd w:val="clear" w:color="auto" w:fill="F2F2F2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Механизм преодоления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1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Необходимость разработки и внедрения инновационных культурных проектов</w:t>
            </w:r>
          </w:p>
        </w:tc>
        <w:tc>
          <w:tcPr>
            <w:tcW w:w="3969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ind w:firstLine="1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Грантовая поддержка инновационных проектов, творческих мастерских, экспериментальных лабораторий.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Цели и задачи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Основной целью Подпрограммы являются: Сохранение и развитие культурно-досуговой деятельности (сохранение в районе сети учреждений культуры, улучшение условий для доступа различных групп населения района к культурным ценностям, совершенствование деятельности учреждений культуры как информационных, культурных и образовательных центров для различных категорий населения, способствующих созданию условий повышения интеллектуального уровня граждан, организация культурного досуга жителей района).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Достижение поставленных целей требует концентрации всех ресурсов на решение следующих задач: - сохранение и развитие культурно-досуговой деятельности (совершенствование деятельности учреждений культуры, как информационных, образовательных и культурных центров; удовлетворение духовных и досуговых интересов различных слоёв населения, развитие и сохранение в районе традиционной культуры, удовлетворение потребностей населения района в сфере культуры, повышение привлекательности учреждений культуры для жителей и гостей района, развитие инфраструктуры учреждений культуры  Гиагинского района, поддержка творческой, инновационной культурной деятельности, модернизация учреждений культуры, услуг и технологий работы с населением на основе внедрения современных информационных технологий, расширение объёмов и видов услуг для населения района в сфере культурно-досуговой деятельности, внедрение современных технических средств для художественного оформления концертных программ, театральных постановок, массовых мероприятий, приобщение детей и молодёжи к народному творчеству, развитие форм семейного посещения, развитие межкультурного взаимодействия, расширение международного и межрегионального культурного сотрудничества).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Основные мероприятия подпрограммы: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1. основное мероприятие «Обеспечение безопасности в учреждениях культуры». Выполнение основного мероприятия включает комплексное обследование и обработку объектов культуры противопожарными составами (чердачных помещений, подвальных помещений, предметов мебели, одежды сцены и т.д.), установку системы пожарной сигнализации, приобретение первичных средств пожаротушения, информационных стендов, обучение работников, установку системы видеонаблюдения, установку системы охранной сигнализации;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2. основное мероприятие «Укрепление и развитие материально-технической базы, включая капитальный, текущий ремонт, восстановление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реконструкцию, строительство зданий и помещений, обеспечение их современным оборудованием». Выполнение основного мероприятия включает приобретение светового, звукового оборудования, оргтехники и вычислительной техники, мебели, приобретение и пошив одежды сцены, проведение текущего и капитального ремонтов зданий и помещений, ремонт системы отопления, газификация учреждений, замена оконных и дверных блоков, реконструкцию, строительство зданий и помещений, разработка проектно-сметной документации, проведение государственной экспертизы достоверности определения сметной стоимости. В рамках реализации основного мероприятия предполагается также проведение следующих мероприятий: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- обеспечение развития и укрепления материально-технической базы муниципальных домов культуры в населенных пунктах с числом жителей до 50 тыс. человек;</w:t>
      </w:r>
    </w:p>
    <w:p>
      <w:pPr>
        <w:numPr>
          <w:ilvl w:val="0"/>
          <w:numId w:val="2"/>
        </w:numPr>
        <w:spacing w:after="0" w:line="240" w:lineRule="auto"/>
        <w:ind w:left="0" w:leftChars="0" w:firstLine="709" w:firstLineChars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мероприятие «Развитие сети учреждений культурно-досуговой деятельности».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Выполнение основного мероприятия включает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капитальный, текущий ремонт, строительство, реконструкцию зданий и помещений, техническое оснащение и благоустройство территорий учреждений культурно-досуговой деятельности;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«Развитие национальных культур». Выполнение основного мероприятия включает сохранение и развитие традиционных национальных культур, развитие культурного сотрудничества. Данное основное мероприятие предусматривает организацию и проведение фестивалей, смотров, конкурсов самодеятельного творчества, мероприятий, посвященных праздничным дням и памятным датам с участием профессиональных и самодеятельных творческих коллективов;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. основное мероприятие «Обеспечение деятельности (оказание услуг) подведомственных муниципальных бюджетных учреждений». Выполнение основного мероприятия включает мероприятия по обеспечению деятельности подведомственных управлению культуры администрации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учреждений культуры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«Компенсационные выплаты на оплату жилья и коммунальных услуг». Выполнение основного мероприятия включает предоставление компенсации расходов на оплату жилого помещения и коммунальных услуг отдельным категориям граждан, многодетной семье денежной выплаты на оплату коммунальных услуг, а также стоимости топлива, приобретенного в пределах нормативов потребления, компенсации расходов на оплату топлива отдельным категориям граждан согласно Постановлению Кабинета министров Республики Адыгея от 25 мая 2017 года № 94 «О некоторых вопросах по предоставлению компенсации расходов на оплату жилого помещения и коммунальных услуг отдельным категориям граждан в Республике Адыгея»;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 основное мероприятие «Благоустройство территорий учреждений культуры». В рамках реализации основного мероприятия предполагается проведение работ по благоустройству прилегающих территорий учреждений (выравнивание площадки, устройство бордюрного камня, асфальтирование площадки, укладка тротуарной плитки, работы по озеленению прилегающих территорий и т.д.)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8.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поддержка отрасли культуры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(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поддержка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)». Выполнение основного мероприятия включает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государственную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реконструкцию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9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«Организация, проведение и участие в семинарах, конференциях, «Круглых столах», телепередачах, издательских публикациях, выставках, конкурсах в сфере НХП на территории Республики Адыгея». В рамках реализации основного мероприятия предполагается участие в семинарах, конференциях, «Круглых столах», телепередачах, издательских публикациях, выставках, конкурсах в сфере НХП на территории Республики Адыгея;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10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«Организация и проведение конкурсов профессионального мастерства среди мастеров НХП муниципального образования». В рамках реализации основного мероприятия предполагается организация и проведение конкурсов профессионального мастерства среди мастеров НХП на территории муниципального образования «Гиагинский район»;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11. основное мероприятие «Поддержка некоммерческих организаций в целях стимулирования их работы, в том числе по реализации социокультурных проектов». Выполнение основного мероприятия включает поддержку некоммерческих организаций в целях стимулирования их работы, в том числе по реализации социокультурных проектов;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12. основное мероприятие «Поддержка добровольческих (волонтерских) организаций в целях стимулирования их работы, в том числе по реализации социокультурных проектов».  Выполнение основного мероприятия включает поддержку добровольческих (волонтерских) организаций в целях стимулирования их работы, в том числе по реализации социокультурных проектов.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Сроки и этапы реализации 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Программы осуществляется 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–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годах.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Объемы бюджетных ассигнований Подпрограммы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Реализация Подпрограммы осуществляется за счет бюджета </w:t>
      </w:r>
      <w:r>
        <w:rPr>
          <w:rFonts w:hint="default" w:ascii="Times New Roman" w:hAnsi="Times New Roman" w:eastAsia="Times New Roman" w:cs="Times New Roman"/>
          <w:sz w:val="20"/>
          <w:szCs w:val="20"/>
          <w:lang w:val="ru-RU"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Общий объем средств, предусмотренных на реализацию Подпрограммы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294990,97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рублей, в том числе: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70496,80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3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56121,67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52795,80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55809,10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59767,60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Главным распорядителем бюджетных средств по указанным выше ассигнованиям является Управление культуры администрации </w:t>
      </w:r>
      <w:r>
        <w:rPr>
          <w:rFonts w:hint="default" w:ascii="Times New Roman" w:hAnsi="Times New Roman" w:eastAsia="Times New Roman" w:cs="Times New Roman"/>
          <w:sz w:val="20"/>
          <w:szCs w:val="20"/>
          <w:lang w:val="ru-RU"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Структура финансирования программных мероприятий представлена в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приложении №2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к муниципальной программе «Развитие культуры и искусства».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Оценка эффективности реализации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Оценка эффективности реализации Подпрограммы будет производиться на основе публикаций в средствах массовой информации, официальном сайте учреждения, текстовых и статистических отчётов перед администрацией </w:t>
      </w:r>
      <w:r>
        <w:rPr>
          <w:rFonts w:hint="default" w:ascii="Times New Roman" w:hAnsi="Times New Roman" w:eastAsia="Times New Roman" w:cs="Times New Roman"/>
          <w:sz w:val="20"/>
          <w:szCs w:val="20"/>
          <w:lang w:val="ru-RU"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«Гиагинский район», Министерством культуры РА, органами госстатистики. Отчеты о достижении значений целевых индикаторов по годам реализации, динамике значений целевых индикаторов и оценка эффективности реализации Подпрограммы будет составляться по форме в приложении № 7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Подпрограммы будет способствовать: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-улучшению материально-технической базы учреждений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-улучшению культурного обслуживания населения;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-сохранению и развитию художественного творчества;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-уменьшению правонарушений в районе путём проведения тематических мероприятий, работе с трудными подростками.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Подпрограмма 2.  «Сохранение и развитие библиотечного обслуживания»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Паспорт Подпрограммы</w:t>
      </w:r>
    </w:p>
    <w:tbl>
      <w:tblPr>
        <w:tblStyle w:val="3"/>
        <w:tblW w:w="7221" w:type="dxa"/>
        <w:tblInd w:w="-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5" w:type="dxa"/>
          <w:left w:w="104" w:type="dxa"/>
          <w:bottom w:w="105" w:type="dxa"/>
          <w:right w:w="105" w:type="dxa"/>
        </w:tblCellMar>
      </w:tblPr>
      <w:tblGrid>
        <w:gridCol w:w="268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8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4536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МБУК «Гиагинская межпоселенческая централизованная библиотечная система» 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85" w:type="dxa"/>
            <w:shd w:val="clear" w:color="auto" w:fill="FFFFFF"/>
            <w:vAlign w:val="center"/>
          </w:tcPr>
          <w:p>
            <w:pPr>
              <w:spacing w:after="0" w:line="240" w:lineRule="auto"/>
              <w:ind w:firstLine="2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Участники подпрограммы</w:t>
            </w:r>
          </w:p>
        </w:tc>
        <w:tc>
          <w:tcPr>
            <w:tcW w:w="4536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МБУК «Гиагинская межпоселенческая централизованная библиотечная система» 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8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Цели подпрограммы</w:t>
            </w:r>
          </w:p>
        </w:tc>
        <w:tc>
          <w:tcPr>
            <w:tcW w:w="4536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Сохранение и развитие библиотечного обслуживания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8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Задачи подпрограммы</w:t>
            </w:r>
          </w:p>
        </w:tc>
        <w:tc>
          <w:tcPr>
            <w:tcW w:w="4536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 сохранение и развитие библиотечного обслуживания.</w:t>
            </w:r>
          </w:p>
          <w:p>
            <w:pPr>
              <w:spacing w:after="0" w:line="240" w:lineRule="auto"/>
              <w:ind w:firstLine="50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Основные мероприятия подпрограммы:</w:t>
            </w:r>
          </w:p>
          <w:p>
            <w:pPr>
              <w:spacing w:after="0" w:line="240" w:lineRule="auto"/>
              <w:ind w:firstLine="50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1. основное мероприятие «Комплектование библиотечных фондов»;</w:t>
            </w:r>
          </w:p>
          <w:p>
            <w:pPr>
              <w:spacing w:after="0" w:line="240" w:lineRule="auto"/>
              <w:ind w:left="0" w:leftChars="0" w:firstLine="480" w:firstLineChars="24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основное мероприятие «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поддержка отрасли культуры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 поддержка лучших работников муниципальных учреждений культуры,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лучших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сельских учреждений культуры,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находящихся на территории сельских поселений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)»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val="en-US" w:eastAsia="ru-RU"/>
              </w:rPr>
              <w:t>;</w:t>
            </w:r>
          </w:p>
          <w:p>
            <w:pPr>
              <w:spacing w:after="0" w:line="240" w:lineRule="auto"/>
              <w:ind w:firstLine="50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3. основное мероприятие «Обеспечение безопасности в учреждениях культуры»;</w:t>
            </w:r>
          </w:p>
          <w:p>
            <w:pPr>
              <w:spacing w:after="0" w:line="240" w:lineRule="auto"/>
              <w:ind w:firstLine="50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4. основное мероприятие «Укрепление и развитие материально-технической базы, включая капитальный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текущий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ремонт, восстановление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реконструкцию, строительство зданий и помещений, обеспечение их современным оборудованием»;</w:t>
            </w:r>
          </w:p>
          <w:p>
            <w:pPr>
              <w:spacing w:after="0" w:line="240" w:lineRule="auto"/>
              <w:ind w:firstLine="50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5. основное мероприятие «Благоустройство территории учреждений культуры»;</w:t>
            </w:r>
          </w:p>
          <w:p>
            <w:pPr>
              <w:spacing w:after="0" w:line="240" w:lineRule="auto"/>
              <w:ind w:firstLine="50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6. основное мероприятие «Обеспечение деятельности (оказание услуг) подведомственных муниципальных бюджетных учреждений»;</w:t>
            </w:r>
          </w:p>
          <w:p>
            <w:pPr>
              <w:spacing w:after="0" w:line="240" w:lineRule="auto"/>
              <w:ind w:left="0" w:leftChars="0" w:firstLine="516" w:firstLineChars="258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«Создание модельных библиотек»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  <w:t>Создание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модельных муниципальных библиотек)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;</w:t>
            </w:r>
          </w:p>
          <w:p>
            <w:pPr>
              <w:spacing w:after="0" w:line="240" w:lineRule="auto"/>
              <w:ind w:left="0" w:leftChars="0" w:firstLine="516" w:firstLineChars="258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«Компенсационные выплаты на оплату жилья и коммунальных услуг»;</w:t>
            </w:r>
          </w:p>
          <w:p>
            <w:pPr>
              <w:spacing w:after="0" w:line="240" w:lineRule="auto"/>
              <w:ind w:firstLine="643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. основное мероприятие «Поддержка некоммерческих организаций в целях стимулирования их работы, в том числе по реализации социокультурных проектов».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8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Целевые показатели подпрограммы</w:t>
            </w:r>
          </w:p>
        </w:tc>
        <w:tc>
          <w:tcPr>
            <w:tcW w:w="4536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достижени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национальной цели «Возможности для самореализации и развития талантов», установленной Указом Президента Российской Федерации от 21.07.2020 № 474 «О национальных целях развития Российской Федерации на период до 2030 года», в части выполнения показателей «Увеличение числа посещений культурных мероприятий»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 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величение количества учреждений культуры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укрепивших материально-техническую базу, не менее 1 ед. ежегодно.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8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Сроки и этапы реализации подпрограммы</w:t>
            </w:r>
          </w:p>
        </w:tc>
        <w:tc>
          <w:tcPr>
            <w:tcW w:w="453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8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4536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Общий объем средств, предусмотренных на реализацию Подпрограммы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91803,76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рублей, в том числе: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18591,99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20828,07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21163,10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14917,70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16302,90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8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536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Увеличение объема и улучшение качества услуг в сфере культуры.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Расширение и укрепление материально-технической базы в сфере культуры муниципального образования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качества социально-культурного обслуживания населения.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Создание организационно-экономических условий для развития инициативы людей.</w:t>
            </w:r>
          </w:p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Характеристика текущего состояния, основные проблемы развития библиотечного дела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МБУК «Гиагинская межпоселенческая централизованная библиотечная система» состоит из 13 библиотек, из них – 2 детские, 2 модельные.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библиотеках района имеются условия для обеспечения доступности библиотечных фондов, их безопасности, организации хранения и комплектования фондов, созданы условия для проведения массовых мероприятий.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соответствии с приоритетами муниципальной культурной политики в муниципальном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образовании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удалось сохранить сеть сельских библиотек.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Во всех населенных пунктах района с числом жителей свыше 500 человек имеются стационарные библиотеки.  Библиотеки в основном располагаются в приспособленных помещениях, площадь которых свыше 70 кв.м.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Библиотеки строят свою работу на основе поиска путей усовершенствования и обновления форм, методов и направлений деятельности.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Все эти формы работы требуют современного материального обеспечения библиотек в соответствии с требованиями технического прогресса.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Услугами библиотек пользуются более 13 тыс. жителей района, что составляет 39% населения.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Библиотеками ведётся большая работа по пропаганде имеющихся книжных фондов, проводятся массовые мероприятия по нравственному, эстетическому, патриотическому воспитанию, особое внимание уделяется краеведческой деятельности, и в этом направлении проделана значительная работа по сбору информации о районе, его людях, историческом развитии.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Из 13 библиотек района компьютерную технику имеют все библиотеки.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Благодаря реализации мероприятий Подпрограммы, фонды библиотек ежегодно пополняются новой литературой.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библиотеках трудится 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библиотечных работников,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90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% из них имеют высшее и среднее специальное образование.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Выход в сеть «Интернет» имеют 13 библиотек, компьютеры – 13 библиотек.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сложившихся условиях решение задач по повышению уровня библиотечного обслуживания требует комплексного программного подхода, консолидации всех уровней управления и самих муниципальных библиотек, что позволит поднять на должный уровень этот важный социально-культурный сектор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Настоящей Подпрограммой предусматриваются основные направления деятельности по решению вышеуказанных проблем, сохранению, развитию и модернизации сельских библиотек.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Необходимо улучшить условия доступа различных групп населения района к культурным ценностям и информационным ресурсам.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конечном итоге реализация Подпрограммы обеспечит значительное улучшение качества и доступности библиотечных услуг.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0"/>
          <w:szCs w:val="20"/>
          <w:lang w:eastAsia="ru-RU"/>
        </w:rPr>
        <w:t>Механизм преодоления существующих проблем в сфере библиотечного дела</w:t>
      </w:r>
    </w:p>
    <w:tbl>
      <w:tblPr>
        <w:tblStyle w:val="3"/>
        <w:tblW w:w="7092" w:type="dxa"/>
        <w:tblInd w:w="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6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3406" w:type="dxa"/>
            <w:shd w:val="clear" w:color="auto" w:fill="F2F2F2"/>
            <w:vAlign w:val="center"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Содержание проблемы</w:t>
            </w:r>
          </w:p>
        </w:tc>
        <w:tc>
          <w:tcPr>
            <w:tcW w:w="3686" w:type="dxa"/>
            <w:shd w:val="clear" w:color="auto" w:fill="F2F2F2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    Механизм преодоления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340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Недостаток библиотек в различных населенных пунктах района</w:t>
            </w:r>
          </w:p>
        </w:tc>
        <w:tc>
          <w:tcPr>
            <w:tcW w:w="368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Создание филиалов, развитие дистанционных форм обслуживания.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340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Недостаточная развитость материально-технической базы библиотек</w:t>
            </w:r>
          </w:p>
        </w:tc>
        <w:tc>
          <w:tcPr>
            <w:tcW w:w="368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Информатизация отрасли, модернизация оборудования, привлечение внебюджетных средств, негосударственных структур.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340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Недостаточная доступность библиотек для инвалидов, лиц с ограничениями жизнедеятельности</w:t>
            </w:r>
          </w:p>
        </w:tc>
        <w:tc>
          <w:tcPr>
            <w:tcW w:w="368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Оснащение библиотек спецтехникой, развитие дистанционного обслуживания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340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Необходимость разработки и внедрения инновационных проектов</w:t>
            </w:r>
          </w:p>
        </w:tc>
        <w:tc>
          <w:tcPr>
            <w:tcW w:w="3686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Грантовая поддержка инновационных проектов, негосударственных структур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Сложность и многозначность приоритетов развития библиотечного дела в муниципальном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образовании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район», наличие масштабных проблем, необходимость больших ресурсных затрат делают очевидным то, что задачи, стоящие перед районом в этой сфере, могут быть решены в рамках настоящей Подпрограммы. Её мероприятия являются важным этапом в развитии сферы библиотечного дела на отдалённую перспективу.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Программный подход позволяет с максимальной социальной и экономической эффективностью решать задачи сохранения и развития библиотечного дела, приобщения к культурным благам и творческой деятельности различных категорий населения района.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Приоритеты муниципальной политики в библиотечной сфере: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развитие и совершенствование правовой базы библиотек;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ресурсное оснащение библиотек ГМЦБС (комплектование на различных носителях);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улучшение материально-технической базы библиотек (компьютеризация, оснащение современной библиотечной мебелью);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автоматизация современных библиотечных процессов (создание электронного каталога справочно-библиографического обслуживания населения);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повышение профессионального уровня библиотечных работников, организация отдела информационных технологий;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создание новых форм библиотечного обслуживания населения.</w:t>
      </w:r>
    </w:p>
    <w:p>
      <w:pPr>
        <w:spacing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Основные цели и задачи Подпрограммы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Основной целью является сохранение и развитие библиотечного обслуживания: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-удовлетворение потребностей населения, повышение привлекательности сельских библиотек для жителей и гостей района;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-модернизация отрасли, учреждений, услуг и технологий работы с посетителями на основе внедрения современных информационных, телекоммуникационных и медийных технологий;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-развитие сети библиотек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как основы единого информационного пространства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-развитие многофункциональности и специализации библиотек в культурно-просветительской работе с населением 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-превращение общедоступных библиотек в дополнение ко всем их традиционным функциям в качественно новые современные информационные и культурно-досуговые центры обслуживания населения;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-сохранение библиотечных фондов, развитие и модернизация библиотечного дела, внедрение новых технологий и форм деятельности;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-развитие дистанционных и нестационарных форм библиотечно-информационного обслуживания населения;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-использование в деятельности МБУК «ГМЦБС» новых информационных технологий;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-обеспечение безопасности работы муниципальных библиотек;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ресурсное и техническое оснащение библиотек, улучшение их материально-технической базы;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-обеспечение актуализации и сохранности библиотечных фондов;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-внедрение электронных библиотечно-информационных услуг;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-расширение номенклатуры библиотечно-информационных услуг на платной основе;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формирование библиотечных фондов на различных носителях и предоставление их пользователям;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предоставление доступа населению к Интернет-ресурсам.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Основная задача: сохранение и развитие библиотечного обслуживания.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Основные мероприятия подпрограммы: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1. основное мероприятие «Комплектование библиотечных фондов». Выполнение основного мероприятия включает приобретение печатных и электронных документов, аудиовизуальных материалов, комплектование фондов библиотек (приобретение литературы в соответствии с тематико-типологической структурой: учебной, детской, классической художественной, научно-популярной, справочной, художественной, художественно-документальной), сохранность библиотечных фондов, поддержку и продвижение книги и чтения;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2.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поддержка отрасли культуры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(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поддержка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)». Выполнение основного мероприятия включает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государственную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реконструкцию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3. основное мероприятие «Обеспечение безопасности в учреждениях культуры». Выполнение основного мероприятия включает комплексное обследование и обработку объектов культуры противопожарными составами (чердачных помещений, подвальных помещений, предметов мебели, одежды сцены и т.д.), установку системы пожарной сигнализации, приобретение первичных средств пожаротушения, информационных стендов, обучение работников, установку системы видеонаблюдения, установку системы охранной сигнализации;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4. основное мероприятие «Укрепление и развитие материально-технической базы, включая капитальный ремонт, текущий ремонт, восстановление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реконструкцию, строительство зданий и помещений, обеспечение их современным оборудованием». Выполнение основного мероприятия включает приобретение светового, звукового оборудования, оргтехники и вычислительной техники, мебели, приобретение и пошив одежды сцены, проведение текущего и капитального ремонтов зданий и помещений, ремонт системы отопления, газификация учреждений, замена оконных и дверных блоков, реконструкцию, строительство зданий и помещений, разработку проектно-сметной документации, проведение государственной экспертизы достоверности определения сметной стоимости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5. основное мероприятие «Благоустройство территорий учреждений культуры». В рамках реализации основного мероприятия предполагается проведение работ по благоустройству прилегающих территорий учреждений (выравнивание площадки, устройство бордюрного камня, асфальтирование площадки, укладка тротуарной плитки, работы по озеленению прилегающих территорий и т.д.)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6. основное мероприятие «Обеспечение деятельности (оказание услуг) подведомственных муниципальных бюджетных учреждений». Выполнение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учреждений культуры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7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«Создание модельных библиотек»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(«Создание модельных муниципальных библиотек»)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Выполнение основного мероприятия включает пополнение фондов новыми книгами и периодическими изданиями, создание современного библиотечного пространства, в соответствии с потребностями пользователей, внедрение информационных систем в работу библиотеки, а также обеспечение возможности предоставление пользователям современных централизованных библиотечно-информационных сервисов, оснащение библиотеки необходимым оборудованием для обеспечения доступа к информационным ресурсам, создание точки доступа к федеральной государственной информационной системе «Национальная электронная библиотека»;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8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«Компенсационные выплаты на оплату жилья и коммунальных услуг». Выполнение основного мероприятия включает предоставление компенсации расходов на оплату жилого помещения и коммунальных услуг отдельным категориям граждан, многодетной семье денежной выплаты на оплату коммунальных услуг, а также стоимости топлива, приобретенного в пределах нормативов потребления, компенсации расходов на оплату топлива отдельным категориям граждан согласно Постановлению Кабинета министров Республики Адыгея от 25 мая 2017 года № 94 «О некоторых вопросах по предоставлению компенсации расходов на оплату жилого помещения и коммунальных услуг отдельным категориям граждан в Республике Адыгея»;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9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«Поддержка некоммерческих организаций в целях стимулирования их работы, в том числе по реализации социокультурных проектов».  Выполнение основного мероприятия включает поддержку некоммерческих организаций в целях стимулирования их работы, в том числе по реализации социокультурных проектов.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Сроки и этапы реализации 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Программы осуществляется 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- 202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годах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Объемы бюджетных ассигнований Подпрограммы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Подпрограммы осуществляется за счет бюджета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Общий объем средств, предусмотренных на реализацию Подпрограммы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91803,76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рублей, в том числе: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18591,99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3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20828,07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21163,10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14917,70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16302,90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Структура финансирования программных мероприятий представлена в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приложении №3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к муниципальной программе «Развитие культуры и искусства»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Оценка эффективности реализации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Оценка эффективности реализации Подпрограммы будет производиться на основе публикаций в средствах массовой информации, официальном сайте учреждения, текстовых и статистических отчётов перед администрацией 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«Гиагинский район», Министерством культуры РА, органами госстатистики. Отчеты о достижении значений целевых индикаторов по годам реализации, динамике значений целевых индикаторов и оценка эффективности реализации Подпрограммы будет составляться по  по форме в приложении № 7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Подпрограмма 3. Сохранение и развитие музейного дела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Паспорт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tbl>
      <w:tblPr>
        <w:tblStyle w:val="3"/>
        <w:tblW w:w="6837" w:type="dxa"/>
        <w:tblInd w:w="3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5" w:type="dxa"/>
          <w:left w:w="104" w:type="dxa"/>
          <w:bottom w:w="105" w:type="dxa"/>
          <w:right w:w="105" w:type="dxa"/>
        </w:tblCellMar>
      </w:tblPr>
      <w:tblGrid>
        <w:gridCol w:w="2693"/>
        <w:gridCol w:w="4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93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4144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 МБУК «Гиагинский районный краеведческий музей им. П.П.Тынченко»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93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Участники подпрограммы</w:t>
            </w:r>
          </w:p>
        </w:tc>
        <w:tc>
          <w:tcPr>
            <w:tcW w:w="4144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МБУК «Гиагинский районный краеведческий музей им. П.П.Тынченко»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93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Цель подпрограммы</w:t>
            </w:r>
          </w:p>
        </w:tc>
        <w:tc>
          <w:tcPr>
            <w:tcW w:w="414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Сохранение и развитие музейного дела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93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Задачи подпрограммы</w:t>
            </w:r>
          </w:p>
        </w:tc>
        <w:tc>
          <w:tcPr>
            <w:tcW w:w="4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 сохранение и развитие музейного дела.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Основные мероприятия подпрограммы:</w:t>
            </w:r>
          </w:p>
          <w:p>
            <w:pPr>
              <w:spacing w:after="0" w:line="240" w:lineRule="auto"/>
              <w:ind w:left="0" w:leftChars="0" w:firstLine="620" w:firstLineChars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1. основное мероприятие «Обеспечение безопасности в учреждениях культуры»;</w:t>
            </w:r>
          </w:p>
          <w:p>
            <w:pPr>
              <w:spacing w:after="0" w:line="240" w:lineRule="auto"/>
              <w:ind w:left="0" w:leftChars="0" w:firstLine="620" w:firstLineChars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2. основное мероприятие «Укрепление и развитие материально-технической базы, включая капитальный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текущий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ремонт, восстановление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реконструкцию, строительство зданий и помещений, обеспечение их современным оборудованием»;</w:t>
            </w:r>
          </w:p>
          <w:p>
            <w:pPr>
              <w:spacing w:after="0" w:line="240" w:lineRule="auto"/>
              <w:ind w:left="0" w:leftChars="0" w:firstLine="618" w:firstLineChars="309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основное мероприятие «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поддержка отрасли культуры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 поддержка лучших работников муниципальных учреждений культуры,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лучших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сельских учреждений культуры,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находящихся на территории сельских поселений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)»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val="en-US" w:eastAsia="ru-RU"/>
              </w:rPr>
              <w:t>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«Обеспечение деятельности (оказание услуг) подведомственных муниципальных бюджетных учреждений»;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«Компенсационные выплаты на оплату жилья и коммунальных услуг»;</w:t>
            </w:r>
          </w:p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sz w:val="20"/>
                <w:szCs w:val="20"/>
                <w:lang w:val="en-US" w:eastAsia="ru-RU"/>
              </w:rPr>
              <w:t xml:space="preserve">6. </w:t>
            </w:r>
            <w:r>
              <w:rPr>
                <w:rFonts w:hint="default" w:ascii="Times New Roman" w:hAnsi="Times New Roman" w:eastAsia="Times New Roman"/>
                <w:bCs/>
                <w:sz w:val="20"/>
                <w:szCs w:val="20"/>
                <w:lang w:eastAsia="ru-RU"/>
              </w:rPr>
              <w:t>основное мероприятие «Техническое оснащение муниципальных музеев»</w:t>
            </w:r>
          </w:p>
          <w:p>
            <w:pPr>
              <w:spacing w:after="0"/>
              <w:ind w:firstLine="709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  <w:t>7. основное мероприятие «Поддержка некоммерческих организаций в целях стимулирования их работы, в том числе по реализации социокультурных проектов»;</w:t>
            </w:r>
          </w:p>
          <w:p>
            <w:pPr>
              <w:spacing w:after="0"/>
              <w:ind w:left="0" w:leftChars="0" w:firstLine="620" w:firstLineChars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eastAsia="zh-CN"/>
              </w:rPr>
              <w:t xml:space="preserve">8.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основное мероприятие «Поддержка ветеранов».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93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Целевые показатели подпрограммы</w:t>
            </w:r>
          </w:p>
        </w:tc>
        <w:tc>
          <w:tcPr>
            <w:tcW w:w="4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достижени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национальной цели «Возможности для самореализации и развития талантов», установленной Указом Президента Российской Федерации от 21.07.2020 № 474 «О национальных целях развития Российской Федерации на период до 2030 года», в части выполнения показателей «Увеличение числа посещений культурных мероприятий»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 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величение количества учреждений культуры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укрепивших материально-техническую базу, не менее 1 ед. ежегодно.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93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Этапы и сроки реализации подпрограммы</w:t>
            </w:r>
          </w:p>
        </w:tc>
        <w:tc>
          <w:tcPr>
            <w:tcW w:w="4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93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4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Общий объем средств, предусмотренных на реализацию Подпрограммы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22069,33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рублей, в том числе: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bookmarkStart w:id="3" w:name="_Hlk82699685"/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2911,88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bookmarkStart w:id="4" w:name="_Hlk26796518"/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6786,24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  <w:bookmarkEnd w:id="4"/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4775,10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4125,10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3471,00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.</w:t>
            </w:r>
          </w:p>
          <w:bookmarkEnd w:id="3"/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693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уровня культурно-воспитательной деятельности, направленной на полное удовлетворение духовных запросов жителей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Приобщение жителей к высоким культурным ценностям.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Увеличение объема и улучшение качества услуг в сфере культуры.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Расширение и укрепление материально-технической базы в сфере культуры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качества социально-культурного обслуживания населения, уровня работы музея.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Характеристика проблемы, решение которой осуществляется путем реализации подпрограммы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Необходимость разработки Подпрограммы продиктована новыми социально-экономическими и духовными реалиями. Музей является надежным и эффективным социально-культурным институтом, где сохраняются памятники истории, культуры и искусства, играющие важную роль в духовном развитии человека. Кроме того, музей осуществляет широкий спектр социальных функций: образовательную, воспитательную, просветительную, досуговую. 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Неоценима роль музея в современной жизни общества. Музей призван не только собирать свидетельства прошлого, но и утверждать свою эпоху, осуществляя связь времен. Основа музея - это, прежде всего, тщательно отобранная, научно и профессионально освоенная музейная коллекция, полностью поставленная на службу посетителю в понятных комфортных для него формах музейной коммуникации. 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Сегодняшний день требует от музея формирование нового подхода к своей работе: создание новых экспозиций, совершенствование учетно-хранительской деятельности музея, внедрение новых информационных технологий, активной работы с различными организациями, учреждениями, своевременной рекламной деятельности.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Накопившиеся проблемы требуют для решения задач культурного развития музея внедрение программного подхода к определению стратегии и тактики развития музейной деятельности, концентрации бюджетных средств на наиболее важных направлениях сохранности музейного фонда, создания и развития инфраструктуры музея (материальной и информационной). 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Необходимость решения указанных в настоящей Подпрограмме задач вытекает из закрепленной в Конституции и действующем законодательстве обязательности предоставления за счет бюджета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услуг по созданию и поддержке музея (в том числе услуг по обеспечению сохранности музейных фондов). При этом решение этих задач с использованием программно-целевого метода, то есть путем реализации Подпрограммы, обеспечит больший уровень эффективности использования бюджетных ресурсов и взаимосвязь их объемов с достижением планируемых результатов. 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Посещаемость музея свидетельствует о востребованности музейных услуг со стороны жителей и гостей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район»: школьников, студентов, пенсионеров, инвалидов, других категорий граждан.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Краеведческий музей осуществляет широкий спектр социальных функций: образовательную, воспитательную, просветительскую, досуговую, а также документирования и хранения информации о музейных предметах и музейных коллекциях. 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Музейный фонд имеет разветвлённую структуру, где представлены все направления культурного наследия: изобразительное, краеведческое, археологическое, естественно-научное, этнография, нумизматика, прикладное искусство.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Важным фактором, влияющим на развитие музейной деятельности, является пополнение его фондовых коллекций. 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Из-за отсутствия средств на пополнение фондов музей не имеет возможности приобретать у жителей предметы старины высокой стоимости, которые имеют культурную и историческую ценность для района. В результате они оседают в частных коллекциях. Для пополнения фондов планируется организовывать экспедиции в населенные пункты по выявлению и собиранию предметов, имеющих историческую ценность.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На конец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года на хранении в музее находилось 230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104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единицы хранения, основного фонда -17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607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, научно-вспомогательного – 54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97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году музей посетили 14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591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человек, проведено экскурсий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49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, выставок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31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Работа с индивидуальными посетителями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23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, статьи о мероприятиях, проходящих в музее – 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7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. 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2022 год работниками музея проведено  71 мероприятие.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последние годы главным направлением в работе музея были подготовка к празднованию памятных дат истории страны и родного края, организация различных выставок, а также проведение обзорных и тематических экскурсий.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Современный музей - это не только место получения дополнительных знаний, но и учреждение, обладающее особой атмосферой, создающей комфортные условия для интеллектуального и познавательного отдыха. Услуги и условия, которые предлагает музей сегодня своим посетителям, их качество должны точно соответствовать запросам и ожиданиям общества.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Цели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Сохранение и развитие музейного дела (поддержка и совершенствование музейной деятельности, обеспечение прав граждан Гиагинского района на доступ к культурным ценностям и участие в культурной жизни).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Задачи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Сохранение и развитие музейного дела: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- организация работы по систематическому комплектованию, учету и хранению предметов музейного фонда;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модернизация материально-технической базы, направленная на обеспечение условий хранения и экспонирования предметов музейного фонда;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внедрение новых технологий в систему учета и хранения предметов музейного фонда;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создание экспозиций и выставок, потенциально привлекательных для посетителей;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формирование среды, способствующей позитивному отношению подрастающего поколения к истории края;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сотрудничество с государственными, областными, муниципальными и частными музеями в создании выставочных проектов;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разработка рекламно-информационного материала для СМИ с целью информирования населения о мероприятиях музея.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Основные мероприятия подпрограммы:</w:t>
      </w:r>
    </w:p>
    <w:p>
      <w:pPr>
        <w:numPr>
          <w:ilvl w:val="0"/>
          <w:numId w:val="4"/>
        </w:numPr>
        <w:spacing w:after="0" w:line="240" w:lineRule="auto"/>
        <w:ind w:left="0" w:leftChars="0" w:firstLine="618" w:firstLineChars="3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«Обеспечение безопасности в учреждениях культуры». Выполнение основного мероприятия включает комплексное обследование и обработку объектов культуры противопожарными составами (чердачных помещений, подвальных помещений, предметов мебели, одежды сцены и т.д.), установку системы пожарной сигнализации, приобретение первичных средств пожаротушения, информационных стендов, обучение работников, установку системы видеонаблюдения, установку системы охранной сигнализации;</w:t>
      </w:r>
    </w:p>
    <w:p>
      <w:pPr>
        <w:numPr>
          <w:ilvl w:val="0"/>
          <w:numId w:val="4"/>
        </w:numPr>
        <w:spacing w:after="0" w:line="240" w:lineRule="auto"/>
        <w:ind w:left="0" w:leftChars="0" w:firstLine="618" w:firstLineChars="3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«Укрепление и развитие материально-технической базы, включая капитальный, текущий ремонт, восстановление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реконструкцию, строительство зданий и помещений, обеспечение их современным оборудованием». Выполнение основного мероприятия включает приобретение светового, звукового оборудования, оргтехники и вычислительной техники, мебели, приобретение и пошив одежды сцены, проведение текущего и капитального ремонтов зданий и помещений, ремонт системы отопления, газификация учреждений, замена оконных и дверных блоков, реконструкцию, строительство зданий и помещений, разработка проектно-сметной документации, проведение государственной экспертизы достоверности определения сметной стоимости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3.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поддержка отрасли культуры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(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поддержка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реконструкция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)». Выполнение основного мероприятия включает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государственную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поддерж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 xml:space="preserve"> лучших работников муниципальных учреждений культуры, 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лучших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сельских учреждений культуры,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находящихся на территории сельских поселений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, строительство, реконструкцию или капитальный ремонт культурно-досуговых учреждений в сельской местности, обеспечение учреждений культуры специализированным автотранспортом для обслуживания населения, в том числе сельского населения, комплектование книжных фондов муниципальных общедоступных библиотек и государственных центральных библиотек субъектов Рссийской Федерации за счет средств Резервного фонда Правительства Российской Федерации;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«Обеспечение деятельности (оказание услуг) подведомственных муниципальных бюджетных учреждений». Выполнение данного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учреждений культуры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«Компенсационные выплаты на оплату жилья и коммунальных услуг». Выполнение основного мероприятия включает предоставление компенсации расходов на оплату жилого помещения и коммунальных услуг отдельным категориям граждан, многодетной семье денежной выплаты на оплату коммунальных услуг, а также стоимости топлива, приобретенного в пределах нормативов потребления, компенсации расходов на оплату топлива отдельным категориям граждан согласно Постановлению Кабинета министров Республики Адыгея от 25 мая 2017 года № 94 «О некоторых вопросах по предоставлению компенсации расходов на оплату жилого помещения и коммунальных услуг отдельным категориям граждан в Респуб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лике Адыгея»;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/>
          <w:bCs/>
          <w:sz w:val="20"/>
          <w:szCs w:val="20"/>
          <w:lang w:eastAsia="ru-RU"/>
        </w:rPr>
        <w:t>6. основное мероприятие «Техническое оснащение муниципальных музеев». Выполнение основного мероприятия включает приобретение оборудования и технических средств, необходимых для осуществления экспозиционно-выставочной деятельности, сохранности и хранения музейных предметов, открытого хранения музейных предметов, для осуществления уставной деятельности, включая автоматизированные билетные системы, автоматизированные системы учета музейных предметов, а также специализированное оборудование для работы с посетителями с ограниченными возможностями здоровья (включая доставку, монтаж, установку, погрузочно-разгрузочные работы, а также пусконаладочные работы);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/>
          <w:bCs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/>
          <w:bCs/>
          <w:sz w:val="20"/>
          <w:szCs w:val="20"/>
          <w:lang w:eastAsia="ru-RU"/>
        </w:rPr>
        <w:t>7. основное мероприятие «Поддержка некоммерческих организаций в целях стимулирования их работы, в том числе по реализации социокультурных проектов».  Выполнение основного мероприятия включает поддержку некоммерческих организаций в целях стимулирования их работы, в том числе по реализации социокультурных проектов</w:t>
      </w:r>
      <w:r>
        <w:rPr>
          <w:rFonts w:hint="default" w:ascii="Times New Roman" w:hAnsi="Times New Roman" w:eastAsia="Times New Roman"/>
          <w:bCs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8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. основное мероприятие «Поддержка ветеранов». Выполнение основного мероприятия включает поддержку ветеранов (пенсионеров) войны, труда, Вооруженных Сил и правоохранительных органов, проживающих на территории Гиагинского района, организацию и проведение мероприятий с их участием, приобретение подарочных наборов для чествования ветеранов в связи с праздничными датами.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Планируемые результаты реализации Подпрограммы и целевые индикаторы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Подпрограммы будет способствовать расширению спектра культурно-просветительских, интеллектуально-досуговых услуг для населения, повышению их качества, комфортности предоставления, уровня соответствия запросам пользователей, обеспечению сохранности музейного фонда.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Для оценки качества работы МБУК «Гиагинский районный краеведческий музей им. П.П.Тынченко» устанавливаются следующие системы индикаторов, достижение которых будет свидетельствовать о результативности и качестве работы музея:</w:t>
      </w:r>
    </w:p>
    <w:tbl>
      <w:tblPr>
        <w:tblStyle w:val="3"/>
        <w:tblW w:w="7040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5" w:type="dxa"/>
          <w:left w:w="104" w:type="dxa"/>
          <w:bottom w:w="105" w:type="dxa"/>
          <w:right w:w="105" w:type="dxa"/>
        </w:tblCellMar>
      </w:tblPr>
      <w:tblGrid>
        <w:gridCol w:w="2410"/>
        <w:gridCol w:w="1565"/>
        <w:gridCol w:w="156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rPr>
          <w:trHeight w:val="300" w:hRule="atLeast"/>
        </w:trPr>
        <w:tc>
          <w:tcPr>
            <w:tcW w:w="2410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00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rPr>
          <w:trHeight w:val="1869" w:hRule="atLeast"/>
        </w:trPr>
        <w:tc>
          <w:tcPr>
            <w:tcW w:w="2410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период, в том числе удаленно через сеть Интернет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1330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1800</w:t>
            </w:r>
          </w:p>
        </w:tc>
        <w:tc>
          <w:tcPr>
            <w:tcW w:w="1500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rPr>
          <w:trHeight w:val="360" w:hRule="atLeast"/>
        </w:trPr>
        <w:tc>
          <w:tcPr>
            <w:tcW w:w="2410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Число посетителей, в том числе удаленно через сеть Интернет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14590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17552</w:t>
            </w:r>
          </w:p>
        </w:tc>
        <w:tc>
          <w:tcPr>
            <w:tcW w:w="1500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17552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Описание мероприятий и их обоснование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Предусмотренные настоящей Программой организационные мероприятия направлены на повышение эффективности музейной деятельности в муниципальном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образовании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и повышение ее качественного уровня.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Важную роль в достижении целей настоящей Программы играют мероприятия, направленные на выявление, собирание и изучение музейных предметов и музейных коллекций.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условиях недостаточности денежных средств приобретение музейных предметов более эффективно осуществлять в соответствии с тщательно отработанным планом научного комплектования музейных фондов и музейных коллекций. Указанный план определит четкие приоритеты в закупках и перечень коллекций, нуждающихся в расширении и доформировании.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Лицо музея, его общественная значимость в большей степени определяется его экспозициями, а также характером и качеством проводимых музеем выставок. Новые экспозиции и выставки - мощная база роста посещаемости музея, которые укрепляют не только репутацию музея, но и поднимают престиж района. Создание новых экспозиций и выставок позволит привлечь широкие слои общества, в том числе детей и подростков к богатейшим ценностям культуры нашего района.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Обеспечение публикации информации о деятельности музея и проводимых им выставок через средства массовой информации и сеть «Интернет» является важным условием роста посещаемости музея.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Просветительская и образовательная деятельность будет осуществляться также путем издания каталогов и иной печатной продукции по музейной тематике.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Сроки и этапы реализации 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Программы осуществляется 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- 20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26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годах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Объемы бюджетных ассигнований Подпрограммы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Реализация Подпрограммы осуществляется за счет бюджета 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«Гиагинский район». Общий объем средств, предусмотренных на реализацию Подпрограммы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22069,33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рублей, в том числе: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2911,88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3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6786,24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4775,10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4125,10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3471,00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Структура финансирования программных мероприятий представлена в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приложении №4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к муниципальной программе «Развитие культуры и искусства».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Ожидаемые результаты и оценка эффективности реализации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Реализация Подпрограммы обеспечит:  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укрепление и модернизацию материально-технической базы музея;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повышение уровня экономической эффективности от различных форм деятельности музея;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доступ граждан к музейным предметам и музейным коллекциям;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сохранность и пополнение музейных фондов;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создание современных экспозиций;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использование новых информационных технологий в учётно-хранительской деятельности музея;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популяризацию историко-культурного наследия родного края.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Оценка эффективности реализации Подпрограммы будет производиться на основе публикаций в средствах массовой информации, официальном сайте учреждения, текстовых и статистических отчётов перед администрацией 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«Гиагинский район», Министерством культуры РА, органами госстатистики. Отчеты о достижении значений целевых индикаторов по годам реализации, динамике значений целевых индикаторов и оценка эффективности реализации Подпрограммы будет составляться по  по форме в приложении № 7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Подпрограмма 4. «Сохранение и развитие дополнительного образования в сфере культуры»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Паспорт Подпрограммы</w:t>
      </w:r>
    </w:p>
    <w:tbl>
      <w:tblPr>
        <w:tblStyle w:val="3"/>
        <w:tblW w:w="7088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5" w:type="dxa"/>
          <w:left w:w="104" w:type="dxa"/>
          <w:bottom w:w="105" w:type="dxa"/>
          <w:right w:w="105" w:type="dxa"/>
        </w:tblCellMar>
      </w:tblPr>
      <w:tblGrid>
        <w:gridCol w:w="2835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83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Ответственные исполнители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 МБУ ДО «Гиагинская детская школа искусств» МО «Гиагинский район»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(2022 год)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;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МБУ ДО «Дондуковская детская школа искусств» МО «Гиагинский район»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(2022 год)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83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Участники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МБУ ДО «Гиагинская детская школа искусств» МО «Гиагинский район»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(2022 год)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;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МБУ ДО «Дондуковская детская школа искусств» МО «Гиагинский район»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(2022 год)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83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Цель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Сохранение и развитие дополнительного образования в сфере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83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Задачи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 сохранение и развитие дополнительного образования в сфере культуры.</w:t>
            </w:r>
          </w:p>
          <w:p>
            <w:pPr>
              <w:spacing w:after="0" w:line="240" w:lineRule="auto"/>
              <w:ind w:firstLine="50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Основные мероприятия подпрограммы:</w:t>
            </w:r>
          </w:p>
          <w:p>
            <w:pPr>
              <w:spacing w:after="0" w:line="240" w:lineRule="auto"/>
              <w:ind w:firstLine="50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1. основное мероприятие «Обеспечение безопасности в учреждениях дополнительного образования»;</w:t>
            </w:r>
          </w:p>
          <w:p>
            <w:pPr>
              <w:spacing w:after="0" w:line="240" w:lineRule="auto"/>
              <w:ind w:firstLine="50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2. основное мероприятие «Укрепление и развитие материально-технической базы, включая капитальный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текущий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ремонт, восстановление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реконструкцию, строительство зданий и помещений, обеспечение их современным оборудованием»;</w:t>
            </w:r>
          </w:p>
          <w:p>
            <w:pPr>
              <w:spacing w:after="0" w:line="240" w:lineRule="auto"/>
              <w:ind w:firstLine="50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основное мероприятие «Благоустройство территорий учреждений дополнительного образования»;</w:t>
            </w:r>
          </w:p>
          <w:p>
            <w:pPr>
              <w:spacing w:after="0" w:line="240" w:lineRule="auto"/>
              <w:ind w:firstLine="50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4. основное мероприятие «Обеспечение деятельности (оказание услуг) подведомственных муниципальных бюджетных учреждений»;</w:t>
            </w:r>
          </w:p>
          <w:p>
            <w:pPr>
              <w:spacing w:after="0" w:line="240" w:lineRule="auto"/>
              <w:ind w:firstLine="50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5. основное мероприятие «Компенсационные выплаты на оплату жилья и коммунальных услуг»;</w:t>
            </w:r>
          </w:p>
          <w:p>
            <w:pPr>
              <w:spacing w:after="0" w:line="240" w:lineRule="auto"/>
              <w:ind w:firstLine="50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6. основное мероприятие «Реализация мероприятий по модернизации региональных муниципальных детских школ искусств по видам искусств».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83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Целевые показатели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достижени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 xml:space="preserve"> национальной цели «Возможности для самореализации и развития талантов», установленной Указом Президента Российской Федерации от 21.07.2020 № 474 «О национальных целях развития Российской Федерации на период до 2030 года», в части выполнения показателей «Увеличение числа посещений культурных мероприятий»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ru-RU"/>
              </w:rPr>
              <w:t>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- 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величение количества учреждений культуры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, укрепивших материально-техническую базу, не менее 1 ед. ежегодно.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835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Сроки и этапы реализации подпрограммы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835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Объемы бюджетных ассигнований Подпрограммы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eastAsia="ru-RU"/>
              </w:rPr>
              <w:t>　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Общий объем средств, предусмотренных на реализацию Подпрограммы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23595,25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рублей, в том числе: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23595,25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0,00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24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0,00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0,00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0,00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835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eastAsia="ru-RU"/>
              </w:rPr>
              <w:t>　</w:t>
            </w:r>
          </w:p>
        </w:tc>
        <w:tc>
          <w:tcPr>
            <w:tcW w:w="4253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уровня культурно-воспитательной деятельности, направленной на полное удовлетворение духовных запросов жителей муниципального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Приобщение жителей к высоким культурным ценностям, развитие творческих способностей граждан, организация художественного образования.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Повышение качества социально-культурного обслуживания населения, уровня работы муниципальных учреждений дополнительного образования.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Создание организационно-экономических условий для развития инициативы людей, раскрытия их творческих способностей.</w:t>
            </w:r>
          </w:p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Цель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Сохранение и развитие дополнительного образования в сфере культуры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Создание условий для развития дополнительного образования в муниципальном образовании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Задачи Подпрограммы: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Сохранение и развитие дополнительного образования в сфере культуры: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-реализация дополнительных образовательных программ по предметам художественно-эстетического цикла;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обновление содержания образования и организация образовательного процесса в соответствии с современным психолого-педагогическим требованиям к осуществлению музыкального образования учащихся и с учетом особенностей кадрового, учебного материала, материально-технического оснащения учреждения;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-формирование познавательной активности, умения приобретать и творчески применять полученные знания;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-организовывать и проводить конкурсы исполнительского мастерства, для подготовки к участию обучающихся в республиканских, российских и международных фестивалях и конкурсах;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-создание условий для социальной адаптации, становления, самообразования педагогов и обучающихся на основе внедрения новых технологий, обеспечивающих успешность реализации Подпрограммы развития учреждения;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развитие материально-технической базы;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-формирование совместной системы деятельности ДШИ с общеобразовательными школами, дошкольными учреждениями, с родителями по обеспечению доступности музыкального образования;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-создание благоприятных условий, способствующих умственному, эмоциональному, интеллектуальному, творческому развитию личности;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-выявление талантливых детей;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-проведение массовой культурно-просветительской работы, пропаганда наиболее ценного, значительного в искусстве.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Основные мероприятия Подпрограммы: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1. основное мероприятие «Обеспечение безопасности в учреждениях культуры». Выполнение основного мероприятия включает комплексное обследование и обработку объектов дополнительного образования противопожарными составами (чердачных помещений, подвальных помещений, предметов мебели, одежды сцены и т.д.), установку системы пожарной сигнализации, приобретение первичных средств пожаротушения, информационных стендов, обучение работников, установку системы видеонаблюдения, установку системы охранной сигнализации;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2. основное мероприятие «Укрепление и развитие материально-технической базы, включая капитальный, текущий ремонт, восстановление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реконструкцию, строительство зданий и помещений, обеспечение их современным оборудованием». Выполнение основного мероприятия включает приобретение светового, звукового оборудования, оргтехники и вычислительной техники, мебели, приобретение и пошив одежды сцены, проведение текущего и капитального ремонтов зданий и помещений, ремонт системы отопления, газификация учреждений, замена оконных и дверных блоков, реконструкцию, строительство зданий и помещений, разработка проектно-сметной документации, проведение государственной экспертизы достоверности определения сметной стоимости;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основное мероприятие «Благоустройство территорий учреждений дополнительного образования». В рамках реализации основного мероприятия предполагается проведение работ по благоустройству прилегающих территорий учреждений (выравнивание площадки, устройство бордюрного камня, асфальтирование площадки, укладка тротуарной плитки, работы по озеленению прилегающих территорий и т.д.)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4. основное мероприятие «Обеспечение деятельности (оказание услуг) подведомственных муниципальных бюджетных учреждений». Выполнение данного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учреждений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;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5. основное мероприятие «Компенсационные выплаты на оплату жилья и коммунальных услуг». Выполнение основного мероприятия включает предоставление компенсации расходов на оплату жилого помещения и коммунальных услуг отдельным категориям граждан, многодетной семье денежной выплаты на оплату коммунальных услуг, а также стоимости топлива, приобретенного в пределах нормативов потребления, компенсации расходов на оплату топлива отдельным категориям граждан согласно Постановлению Кабинета министров Республики Адыгея от 25 мая 2017 года № 94 «О некоторых вопросах по предоставлению компенсации расходов на оплату жилого помещения и коммунальных услуг отдельным категориям граждан в Республике Адыгея»;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6. основное мероприятие «Реализация мероприятий по модернизации региональных муниципальных детских школ искусств по видам искусств». Выполнение основного мероприятия включает приобретение оргтехники и вычислительной техники, мебели, проведение текущего и капитального ремонтов, реконструкции зданий и помещений, разработка проектно-сметной документации, проведение государственной экспертизы достоверности определения сметной стоимости.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Характеристика проблемы и обоснование необходимости ее решения программными методами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Образование на современном этапе является одним из главных приоритетов развития государства и общества. В Указе Президента «О мерах по реализации государственной политики в области образования и науки» 7.05.2012 г. подчеркивалась необходимость модернизации системы образования, продолжающей лучшие традиции и отвечающей современным требованиям, адекватной проводимым преобразованиям. Образование в области культуры и искусства, являясь одним из важнейших направлений целостной системы государственного образования, также должно развиваться в русле поставленных задач.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муниципальном образовании «Гиагинский район» две школы искусств - Гиагинская и Дондуковская.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iCs/>
          <w:color w:val="auto"/>
          <w:sz w:val="20"/>
          <w:szCs w:val="20"/>
          <w:lang w:eastAsia="ru-RU"/>
        </w:rPr>
        <w:t>Контингент учащихся обеих школ искусств в 202</w:t>
      </w:r>
      <w:r>
        <w:rPr>
          <w:rFonts w:hint="default" w:ascii="Times New Roman" w:hAnsi="Times New Roman" w:eastAsia="Times New Roman" w:cs="Times New Roman"/>
          <w:iCs/>
          <w:color w:val="auto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iCs/>
          <w:color w:val="auto"/>
          <w:sz w:val="20"/>
          <w:szCs w:val="20"/>
          <w:lang w:eastAsia="ru-RU"/>
        </w:rPr>
        <w:t xml:space="preserve"> г. составляет 3</w:t>
      </w:r>
      <w:r>
        <w:rPr>
          <w:rFonts w:hint="default" w:ascii="Times New Roman" w:hAnsi="Times New Roman" w:eastAsia="Times New Roman" w:cs="Times New Roman"/>
          <w:iCs/>
          <w:color w:val="auto"/>
          <w:sz w:val="20"/>
          <w:szCs w:val="20"/>
          <w:lang w:val="en-US" w:eastAsia="ru-RU"/>
        </w:rPr>
        <w:t>89</w:t>
      </w:r>
      <w:r>
        <w:rPr>
          <w:rFonts w:ascii="Times New Roman" w:hAnsi="Times New Roman" w:eastAsia="Times New Roman" w:cs="Times New Roman"/>
          <w:iCs/>
          <w:color w:val="auto"/>
          <w:sz w:val="20"/>
          <w:szCs w:val="20"/>
          <w:lang w:eastAsia="ru-RU"/>
        </w:rPr>
        <w:t xml:space="preserve"> учеников. В школах открыты отделения: духовых инструментов (флейта), хореографии, струнно-смычковых инструментов (скрипка), эстрадных инструментов (синтезатор), хорового пения и класс раннего эстетического образования.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  <w:t>Н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</w:rPr>
        <w:t>а основании Постановления Кабинета Министров Республики Адыгея от 29.12.2022 г. №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</w:rPr>
        <w:t>367 «О принятии в государственную собственность Республики Адыгея муниципальных образовательных организаций, реализующих дополнительные образовательные программы в области искусств», с января 2023 года МБУ ДО «Гиагинская детская школа искусств» и МБУ ДО «Дондуковская детская школа искусств» переданы в государственную собственность Республики Адыгея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Основными задачами и приоритетными направлениями развития образовательных учреждений сферы культуры и искусства муниципального образования «Гиагинский район»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улучшение условий обучения детей и юношества различным видам искусств;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поддержка наиболее одаренных учащихся и студентов образовательных учреждений сферы культуры и искусства, создание условий для всестороннего развития их способностей;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повышение профессионального уровня выпускников учреждений дополнительного образования в сфере искусства;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повышение качества дополнительного образования художественно-эстетической направленности, сохранение его доступности для детей и молодежи;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  совершенствование эстетического воспитания подрастающего поколения, в том числе воспитания подготовленной и заинтересованной аудитории слушателей и зрителей;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расширение культурного пространства района за счет развития концертно-выставочной и театральной деятельности учащихся, педагогических работников образовательных учреждений сферы культуры и искусства;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развитие научно-методического потенциала образовательных учреждений, в том числе обеспечение условий для постоянного повышения квалификации педагогических и руководящих кадров;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создание условий для экспериментальной и инновационной деятельности, обновления программно-методического обеспечения образовательного процесса;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укрепление материально-технической базы образовательных учреждений, в том числе обновление парка музыкальных инструментов;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повышение уровня престижности работы в образовательных учреждениях сферы культуры и искусства.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Система управления Подпрограммой основана на скоординированных по срокам и направлениям действиях исполнителей и участников программных мероприятий по достижению намеченных целей.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 ходе реализации Подпрограммы Управление культуры обеспечивает координацию деятельности основных исполнителей, контролирует выполнение программных мероприятий и использование финансовых средств.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Исполнителями Подпрограммы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муниципальное бюджетное учреждение дополнительного образования «Гиагинская детская школа искусств»;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муниципальное бюджетное учреждение дополнительного образования «Дондуковская детская школа искусств».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Исполнители Подпрограммы: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осуществляют текущее управление реализацией программных мероприятий;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обеспечивают эффективное и целевое использование бюджетных средств, выделенных на исполнение программных задач;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вносят предложения об уточнении целевых индикаторов и показателей, расходов на реализацию мероприятий Подпрограммы, а также совершенствование механизма её реализации;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согласуют с Управлением культуры и основными заинтересованными участниками Подпрограммы возможные сроки выполнения мероприятий, объемы и источники финансирования;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организуют ведение ежеквартальной отчетности по реализации Подпрограммы и мониторинг выполнения программных мероприятий, предоставляют в Управление культуры ежеквартально в срок до 01 числа последующего за окончанием квартала месяца отчет о ходе реализации Программы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Исполнители Программы несут ответственность за качественное и своевременное выполнение мероприятий, рациональное использование финансовых средств, выделяемых на реализацию 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Управление культуры ежеквартально предоставляет в Управление экономического развития и торговли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информацию о реализации Программы и доклад о ходе выполнения мероприятий Программы и эффективности использования финансовых средств.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lang w:eastAsia="ru-RU"/>
        </w:rPr>
        <w:t>Ожидаемые результаты, в срезе целевых показателей: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увеличение числа выпускников, поступающих в средние и высшие учебные заведения культуры и искусства;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увеличение доли детей, обучающихся в школе искусств;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повышение качества подготовки учащихся к участию в конкурсах различного уровня и, следовательно, увеличение числа лауреатов и дипломатов конкурсов;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привлечение детей с девиантным поведением и детей из малообеспеченных семей к занятиям в школе искусств.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Этапы и сроки реализации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Подпрограммы осуществляется в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- 202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годах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Объемы бюджетных ассигнований Подпрограммы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Реализация Подпрограммы осуществляется за счет бюджета 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«Гиагинский район». Общий объем средств, предусмотренных на реализацию Подпрограммы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23595,25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рублей, в том числе: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23595,25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3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0,00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24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0,00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0,00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618" w:firstLineChars="309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0,00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Главным распорядителем бюджетных средств по указанным выше ассигнованиям является управление культуры администрации муниципального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Структура финансирования программных мероприятий представлена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в приложении №5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к муниципальной программе «Развитие культуры и искусства».</w:t>
      </w: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Оценка эффективности реализации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Оценка эффективности реализации Подпрограммы будет производиться на основе публикаций в средствах массовой информации, официальном сайте учреждения, текстовых и статистических отчётов перед администрацией 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«Гиагинский район», Министерством культуры РА, органами госстатистики. Отчеты о достижении значений целевых индикаторов по годам реализации, динамике значений целевых индикаторов и оценка эффективности реализации Подпрограммы будет составляться по  по форме в приложении № 7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Подпрограмма 5. «Организационное и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0"/>
          <w:szCs w:val="20"/>
          <w:lang w:val="en-US" w:eastAsia="ru-RU"/>
        </w:rPr>
        <w:t xml:space="preserve"> техническое </w:t>
      </w: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обеспечение реализации муниципальной программы»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Паспорт Подпрограммы</w:t>
      </w:r>
    </w:p>
    <w:tbl>
      <w:tblPr>
        <w:tblStyle w:val="3"/>
        <w:tblW w:w="7088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5" w:type="dxa"/>
          <w:left w:w="104" w:type="dxa"/>
          <w:bottom w:w="105" w:type="dxa"/>
          <w:right w:w="105" w:type="dxa"/>
        </w:tblCellMar>
      </w:tblPr>
      <w:tblGrid>
        <w:gridCol w:w="2977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Ответственные исполнители подпрограммы</w:t>
            </w:r>
          </w:p>
        </w:tc>
        <w:tc>
          <w:tcPr>
            <w:tcW w:w="4111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Управление культуры администрации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район»;</w:t>
            </w:r>
          </w:p>
          <w:p>
            <w:pPr>
              <w:spacing w:after="0" w:line="240" w:lineRule="auto"/>
              <w:ind w:left="0" w:leftChars="0" w:firstLine="300" w:firstLineChars="15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МКУ «Централизованная бухгалтерия при управлении культуры администрации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район»;</w:t>
            </w:r>
          </w:p>
          <w:p>
            <w:pPr>
              <w:spacing w:after="0" w:line="240" w:lineRule="auto"/>
              <w:ind w:firstLine="300" w:firstLineChars="15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МКУ «Центр технического обеспечения учреждений культуры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77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Участники подпрограммы</w:t>
            </w:r>
          </w:p>
        </w:tc>
        <w:tc>
          <w:tcPr>
            <w:tcW w:w="4111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МКУ «Централизованная бухгалтерия при управлении культуры администрации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МКУ «Центр технического обеспечения учреждений культуры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 xml:space="preserve"> образования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«Гиагинский район».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Цель подпрограммы</w:t>
            </w:r>
          </w:p>
        </w:tc>
        <w:tc>
          <w:tcPr>
            <w:tcW w:w="4111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Организационное обеспечение реализации муниципальной программы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rPr>
          <w:trHeight w:val="20" w:hRule="atLeast"/>
        </w:trPr>
        <w:tc>
          <w:tcPr>
            <w:tcW w:w="2977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Задачи подпрограммы</w:t>
            </w:r>
          </w:p>
        </w:tc>
        <w:tc>
          <w:tcPr>
            <w:tcW w:w="4111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Организационное обеспечение реализации муниципальной программы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Основные мероприятия подпрограммы:</w:t>
            </w:r>
          </w:p>
          <w:p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основное мероприятие «Обеспечение функций органов местного самоуправления»;</w:t>
            </w:r>
          </w:p>
          <w:p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основное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 мероприятие «Организация и проведение мероприятий»;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«Обеспечение деятельности муниципальных казенных учреждений»;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 основное мероприятие «Обеспечение деятельности муниципальных казенных учреждений»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(ЦТО);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val="en-US" w:eastAsia="ru-RU"/>
              </w:rPr>
              <w:t xml:space="preserve">5.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основное мероприятие «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поддержка отрасли культуры </w:t>
            </w:r>
            <w:r>
              <w:rPr>
                <w:rFonts w:hint="default"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 w:eastAsia="ru-RU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Целевые показатели подпрограммы</w:t>
            </w:r>
          </w:p>
        </w:tc>
        <w:tc>
          <w:tcPr>
            <w:tcW w:w="4111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Увеличение объема и улучшение качества услуг в сфере культуры не менее 1% по отношению к предыдущему году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Этапы и сроки реализации подпрограммы</w:t>
            </w:r>
          </w:p>
        </w:tc>
        <w:tc>
          <w:tcPr>
            <w:tcW w:w="4111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-202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годы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eastAsia="ru-RU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77" w:type="dxa"/>
            <w:shd w:val="clear" w:color="auto" w:fill="FFFFFF"/>
            <w:vAlign w:val="center"/>
          </w:tcPr>
          <w:p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4111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Общий объем средств, предусмотренных на реализацию Подпрограммы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165043,15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рублей, в том числе: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bookmarkStart w:id="5" w:name="_Hlk82699964"/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24418,48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26482,77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43446,20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34679,70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рублей;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год –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36016,00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тыс. рублей</w:t>
            </w:r>
            <w:bookmarkEnd w:id="5"/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5" w:type="dxa"/>
            <w:left w:w="104" w:type="dxa"/>
            <w:bottom w:w="105" w:type="dxa"/>
            <w:right w:w="105" w:type="dxa"/>
          </w:tblCellMar>
        </w:tblPrEx>
        <w:tc>
          <w:tcPr>
            <w:tcW w:w="2977" w:type="dxa"/>
            <w:shd w:val="clear" w:color="auto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111" w:type="dxa"/>
            <w:shd w:val="clear" w:color="auto" w:fill="FFFFFF"/>
            <w:vAlign w:val="center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Увеличение объема и улучшение качества услуг в сфере культуры. Расширение и укрепление материально-технической базы в сфере культуры муниципального образования «Гиагинский район».</w:t>
            </w:r>
          </w:p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Цель Подпрограммы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Организационное и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техническое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обеспечение реализации муниципальной программы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Задачи Подпрограммы: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Организационное</w:t>
      </w:r>
      <w:r>
        <w:rPr>
          <w:rFonts w:hint="default" w:ascii="Times New Roman" w:hAnsi="Times New Roman" w:eastAsia="Times New Roman" w:cs="Times New Roman"/>
          <w:sz w:val="20"/>
          <w:szCs w:val="20"/>
          <w:lang w:val="en-US" w:eastAsia="ru-RU"/>
        </w:rPr>
        <w:t xml:space="preserve"> и техническое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обеспечение реализации муниципальной 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1. Мониторинг хода реализации и информационное сопровождение Программы, анализ процессов и результатов с целью своевременности принятия управленческих решений.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2. Обеспечение функционирования информационно-технологической инфраструктуры культурного пространства района.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3. Совершенствование материально - технической базы Управления культуры администрации муниципального образования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Характеристика проблемы и необходимость ее решения программными методами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0"/>
          <w:szCs w:val="20"/>
          <w:u w:val="single"/>
          <w:lang w:eastAsia="ru-RU"/>
        </w:rPr>
        <w:t>Ключевые направления работы Управления культуры: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- осуществление на территории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 государственной политики в отрасли культуры;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осуществление поддержки и развития видов культурной деятельности, в том числе: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организация работы по образованию и просвещению в сфере культуры и искусства;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содействие развитию сферы досуга, обеспечению разнообразия культурно-досуговой деятельности и любительского творчества;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содействие иной деятельности, в результате которой сохраняются, создаются и/или интерпретируются, распространяются и осваиваются культурные ценности;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регулирование деятельности учреждений культуры, подведомственных Управлению.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0"/>
          <w:szCs w:val="20"/>
          <w:lang w:eastAsia="ru-RU"/>
        </w:rPr>
        <w:t>Основные мероприятия подпрограммы:</w:t>
      </w:r>
    </w:p>
    <w:p>
      <w:pPr>
        <w:numPr>
          <w:ilvl w:val="0"/>
          <w:numId w:val="6"/>
        </w:num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«Обеспечение функций органов местного самоуправления». Выполнение данного основного мероприятия включает обеспечение функционирования деятельности управления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район»;</w:t>
      </w:r>
    </w:p>
    <w:p>
      <w:pPr>
        <w:numPr>
          <w:ilvl w:val="0"/>
          <w:numId w:val="6"/>
        </w:numPr>
        <w:spacing w:after="0" w:line="240" w:lineRule="auto"/>
        <w:ind w:left="0" w:leftChars="0" w:firstLine="618" w:firstLineChars="3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основное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мероприятие «Организация и проведение мероприятий».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Выполнение данного основного мероприятия включает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организаци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ru-RU" w:eastAsia="ru-RU"/>
        </w:rPr>
        <w:t>ю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и проведение районных мероприятий, приуроченных к памятным датам истории Российской Федерации, Республики Адыгея, муниципального образования «Гиагинский район», изготовление и приобретение подарочной, сувенирной, книжной и прочей продукции, а также цветов для награждаемых.</w:t>
      </w:r>
    </w:p>
    <w:p>
      <w:pPr>
        <w:spacing w:after="0" w:line="240" w:lineRule="auto"/>
        <w:ind w:left="0" w:leftChars="0" w:firstLine="716" w:firstLineChars="35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3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«Обеспечение деятельности муниципальных казенных учреждений». Выполнение данного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муниципальных казенных учреждений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(МКУ «Централизованная бухгалтерия при управлении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район»);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. основное мероприятие «Обеспечение деятельности муниципальных казенных учреждений». Выполнение данного основного мероприятия включает мероприятия по обеспечению деятельности подведомственных управлению культуры администрации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 муниципальных казенных учреждений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 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«Гиагинский район» (МКУ «Центр технического обеспечения учреждений культуры муниципального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 xml:space="preserve"> «Гиагинский район»).</w:t>
      </w:r>
    </w:p>
    <w:p>
      <w:pPr>
        <w:spacing w:after="0" w:line="240" w:lineRule="auto"/>
        <w:ind w:left="0" w:leftChars="0" w:firstLine="716" w:firstLineChars="358"/>
        <w:jc w:val="both"/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</w:pP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 xml:space="preserve">5.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основное мероприятие «</w:t>
      </w:r>
      <w:r>
        <w:rPr>
          <w:rFonts w:hint="default" w:ascii="Times New Roman" w:hAnsi="Times New Roman" w:cs="Times New Roman"/>
          <w:bCs/>
          <w:sz w:val="20"/>
          <w:szCs w:val="20"/>
          <w:lang w:eastAsia="ru-RU"/>
        </w:rPr>
        <w:t>Государственная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 xml:space="preserve"> поддержка отрасли культуры 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eastAsia="ru-RU"/>
        </w:rPr>
        <w:t>(</w:t>
      </w:r>
      <w:r>
        <w:rPr>
          <w:rFonts w:hint="default" w:ascii="Times New Roman" w:hAnsi="Times New Roman" w:cs="Times New Roman"/>
          <w:bCs/>
          <w:sz w:val="20"/>
          <w:szCs w:val="20"/>
          <w:lang w:val="en-US" w:eastAsia="ru-RU"/>
        </w:rPr>
        <w:t>обеспечение учреждений культуры специализированным автотранспортом для обслуживания населения, в том числе сельского населения).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Анализ управления Подпрограммой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Реализация Подпрограммы предполагает осуществление комплекса мер муниципального регулирования: правового, организационного характера, обеспечивающих достижение целей.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Меры правового регулирования включают в себя разработку и принятие правовых актов прямого действия, обеспечивающих комплекс организационных и финансовых мер по реализации Подпрограммы.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Организационные меры включают комплекс последовательных и взаимосвязанных действий, направленных на координацию всех вовлеченных в реализацию Подпрограммы субъектов: ведомств, структур, учреждений.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Анализ рисков реализации Подпрограммы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Выделяются следующие группы рисков, которые могут возникнуть в ходе реализации Подпрограммы: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финансово-экономические риски;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социальные риски.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Финансово-экономические риски связаны с возможным незапланированным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 и,  возможно, отказ от реализации отдельных мероприятий и даже задач Подпрограммы. Сокращение финансирования Подпрограммы негативным образом скажется на показателях Подпрограммы, приведет к снижению прогнозируемого вклада Подпрограммы в улучшение качества жизни населения, развитие социальной сферы, экономики района.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Социальные риски связаны с вероятностью повышения социальной напряженности из-за неполной или недостоверной информации о реализуемых мероприятиях в силу наличия разнонаправленных социальных интересов социальных групп, а также в условиях излишнего администрирования.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Основными мерами управления рисками с целью минимизации их влияния на достижение целей Подпрограммы выступают следующие: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мониторинг; открытость и подотчетность;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научно-методическое и экспертно-аналитическое сопровождение;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- информационное сопровождение и общественные коммуникации.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0"/>
          <w:szCs w:val="20"/>
          <w:lang w:eastAsia="ru-RU"/>
        </w:rPr>
        <w:t>Объемы бюджетных ассигнований Подпрограммы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Реализация Подпрограммы осуществляется за счет бюджета 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«Гиагинский район». Общий объем средств, предусмотренных на реализацию Подпрограммы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165043,15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рублей, в том числе:</w:t>
      </w:r>
    </w:p>
    <w:p>
      <w:pPr>
        <w:spacing w:after="0" w:line="240" w:lineRule="auto"/>
        <w:ind w:left="0" w:leftChars="0" w:firstLine="838" w:firstLineChars="41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24418,48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838" w:firstLineChars="41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3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26482,77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838" w:firstLineChars="41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4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43446,20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838" w:firstLineChars="419"/>
        <w:jc w:val="both"/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5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34679,70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рублей;</w:t>
      </w:r>
    </w:p>
    <w:p>
      <w:pPr>
        <w:spacing w:after="0" w:line="240" w:lineRule="auto"/>
        <w:ind w:left="0" w:leftChars="0" w:firstLine="838" w:firstLineChars="419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6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год – 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36016,00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тыс. рублей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Главным распорядителем бюджетных средств по указанным выше ассигнованиям является управление культуры администрации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Структура финансирования программных мероприятий представлена в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приложении №6 к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муниципальной программе «Развитие культуры и искусства».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0"/>
          <w:szCs w:val="20"/>
          <w:lang w:eastAsia="ru-RU"/>
        </w:rPr>
        <w:t>Оценка эффективности реализации Подпрограммы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Оценка эффективности реализации Подпрограммы будет производиться на основе газетных статей, текстовых и статистических отчётов перед администрацией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>муниципального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 xml:space="preserve"> образования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«Гиагинский район», Министерством культуры РА, Министерством культуры РФ, органами госстатистики. Отчеты о достижении значений целевых индикаторов по годам реализации, динамике значений целевых индикаторов и оценка эффективности реализации Подпрограммы будут составляться по 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lang w:eastAsia="ru-RU"/>
        </w:rPr>
        <w:t xml:space="preserve"> по форме в приложении № 7</w:t>
      </w:r>
      <w:r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  <w:t>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0"/>
          <w:szCs w:val="20"/>
          <w:lang w:val="en-US"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Управляющая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делами                                                                           Е.М.Василенко</w:t>
      </w:r>
    </w:p>
    <w:sectPr>
      <w:footerReference r:id="rId5" w:type="default"/>
      <w:pgSz w:w="16838" w:h="11906" w:orient="landscape"/>
      <w:pgMar w:top="993" w:right="1134" w:bottom="993" w:left="1134" w:header="720" w:footer="720" w:gutter="0"/>
      <w:cols w:space="720" w:num="2"/>
      <w:docGrid w:linePitch="299" w:charSpace="-2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517">
    <w:altName w:val="Calibri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Segoe Print"/>
    <w:panose1 w:val="00000000000000000000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fldChar w:fldCharType="begin"/>
    </w:r>
    <w:r>
      <w:instrText xml:space="preserve"> PAGE </w:instrText>
    </w:r>
    <w:r>
      <w:fldChar w:fldCharType="separate"/>
    </w:r>
    <w:r>
      <w:t>33</w:t>
    </w:r>
    <w:r>
      <w:fldChar w:fldCharType="end"/>
    </w:r>
  </w:p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38BF1"/>
    <w:multiLevelType w:val="singleLevel"/>
    <w:tmpl w:val="83E38BF1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CB1A4E11"/>
    <w:multiLevelType w:val="singleLevel"/>
    <w:tmpl w:val="CB1A4E1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B5FAE48"/>
    <w:multiLevelType w:val="singleLevel"/>
    <w:tmpl w:val="CB5FAE4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EB3FD11"/>
    <w:multiLevelType w:val="singleLevel"/>
    <w:tmpl w:val="1EB3FD1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9AE9D5F"/>
    <w:multiLevelType w:val="singleLevel"/>
    <w:tmpl w:val="39AE9D5F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BCE514D"/>
    <w:multiLevelType w:val="singleLevel"/>
    <w:tmpl w:val="6BCE514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AEA"/>
    <w:rsid w:val="00000AD3"/>
    <w:rsid w:val="00020EB0"/>
    <w:rsid w:val="0003370B"/>
    <w:rsid w:val="00040875"/>
    <w:rsid w:val="00052295"/>
    <w:rsid w:val="000541FA"/>
    <w:rsid w:val="00057282"/>
    <w:rsid w:val="0006094B"/>
    <w:rsid w:val="00065F35"/>
    <w:rsid w:val="000A3C00"/>
    <w:rsid w:val="000B4ED5"/>
    <w:rsid w:val="000B623F"/>
    <w:rsid w:val="000C7AEA"/>
    <w:rsid w:val="000F1C04"/>
    <w:rsid w:val="000F294B"/>
    <w:rsid w:val="001041F7"/>
    <w:rsid w:val="00114B03"/>
    <w:rsid w:val="00135804"/>
    <w:rsid w:val="00142294"/>
    <w:rsid w:val="00142639"/>
    <w:rsid w:val="001518BD"/>
    <w:rsid w:val="00151BBF"/>
    <w:rsid w:val="0015588B"/>
    <w:rsid w:val="00194A29"/>
    <w:rsid w:val="00195698"/>
    <w:rsid w:val="001B20FD"/>
    <w:rsid w:val="001B4605"/>
    <w:rsid w:val="001B7DA6"/>
    <w:rsid w:val="001D0D00"/>
    <w:rsid w:val="001D0E91"/>
    <w:rsid w:val="001F6CAE"/>
    <w:rsid w:val="002028D4"/>
    <w:rsid w:val="002047F4"/>
    <w:rsid w:val="00212B02"/>
    <w:rsid w:val="0022530C"/>
    <w:rsid w:val="00226959"/>
    <w:rsid w:val="002340A3"/>
    <w:rsid w:val="00247B5E"/>
    <w:rsid w:val="00253999"/>
    <w:rsid w:val="00254B71"/>
    <w:rsid w:val="00257369"/>
    <w:rsid w:val="00260C32"/>
    <w:rsid w:val="00267F3E"/>
    <w:rsid w:val="00271D72"/>
    <w:rsid w:val="00277455"/>
    <w:rsid w:val="00281FE3"/>
    <w:rsid w:val="002825E0"/>
    <w:rsid w:val="00285CAF"/>
    <w:rsid w:val="00292244"/>
    <w:rsid w:val="002957DC"/>
    <w:rsid w:val="002B4ADF"/>
    <w:rsid w:val="002C4402"/>
    <w:rsid w:val="002E2425"/>
    <w:rsid w:val="002E3DD9"/>
    <w:rsid w:val="00305CAE"/>
    <w:rsid w:val="00332D45"/>
    <w:rsid w:val="0034433D"/>
    <w:rsid w:val="00354C63"/>
    <w:rsid w:val="00356E73"/>
    <w:rsid w:val="003963C1"/>
    <w:rsid w:val="003A76DF"/>
    <w:rsid w:val="003B05CD"/>
    <w:rsid w:val="003B096A"/>
    <w:rsid w:val="003B7951"/>
    <w:rsid w:val="003C0C10"/>
    <w:rsid w:val="003D2E9D"/>
    <w:rsid w:val="003E1B00"/>
    <w:rsid w:val="003F0A16"/>
    <w:rsid w:val="003F5C5E"/>
    <w:rsid w:val="00422B0D"/>
    <w:rsid w:val="00441417"/>
    <w:rsid w:val="00445301"/>
    <w:rsid w:val="00463A19"/>
    <w:rsid w:val="0047302C"/>
    <w:rsid w:val="004801FF"/>
    <w:rsid w:val="0048107A"/>
    <w:rsid w:val="00481655"/>
    <w:rsid w:val="004820BD"/>
    <w:rsid w:val="0049172C"/>
    <w:rsid w:val="004952EB"/>
    <w:rsid w:val="004A1211"/>
    <w:rsid w:val="004A4295"/>
    <w:rsid w:val="004B788E"/>
    <w:rsid w:val="004C7598"/>
    <w:rsid w:val="004D0C99"/>
    <w:rsid w:val="004D2A9F"/>
    <w:rsid w:val="004E38F8"/>
    <w:rsid w:val="004F0205"/>
    <w:rsid w:val="004F1C6A"/>
    <w:rsid w:val="004F2CB0"/>
    <w:rsid w:val="004F7BEC"/>
    <w:rsid w:val="00501D89"/>
    <w:rsid w:val="00504D60"/>
    <w:rsid w:val="00507D6D"/>
    <w:rsid w:val="005140C6"/>
    <w:rsid w:val="005259F4"/>
    <w:rsid w:val="00541CDC"/>
    <w:rsid w:val="005439D8"/>
    <w:rsid w:val="005616AD"/>
    <w:rsid w:val="00561B30"/>
    <w:rsid w:val="00564EB2"/>
    <w:rsid w:val="00567050"/>
    <w:rsid w:val="00570D4E"/>
    <w:rsid w:val="00581580"/>
    <w:rsid w:val="00586F29"/>
    <w:rsid w:val="005A1F6E"/>
    <w:rsid w:val="005C265E"/>
    <w:rsid w:val="005D50B5"/>
    <w:rsid w:val="005D5C9C"/>
    <w:rsid w:val="005E4530"/>
    <w:rsid w:val="005F0485"/>
    <w:rsid w:val="006055B2"/>
    <w:rsid w:val="00612401"/>
    <w:rsid w:val="006474FC"/>
    <w:rsid w:val="00655DE2"/>
    <w:rsid w:val="00664435"/>
    <w:rsid w:val="00672993"/>
    <w:rsid w:val="00676279"/>
    <w:rsid w:val="00677850"/>
    <w:rsid w:val="006966A1"/>
    <w:rsid w:val="006A4417"/>
    <w:rsid w:val="006B3F8F"/>
    <w:rsid w:val="006B599B"/>
    <w:rsid w:val="006B799D"/>
    <w:rsid w:val="006C57F8"/>
    <w:rsid w:val="006C6898"/>
    <w:rsid w:val="006D40AE"/>
    <w:rsid w:val="006E449A"/>
    <w:rsid w:val="006E5D0C"/>
    <w:rsid w:val="006E7070"/>
    <w:rsid w:val="006E7DC1"/>
    <w:rsid w:val="006F348C"/>
    <w:rsid w:val="006F3BC9"/>
    <w:rsid w:val="0071333C"/>
    <w:rsid w:val="00713770"/>
    <w:rsid w:val="00721EFA"/>
    <w:rsid w:val="00727356"/>
    <w:rsid w:val="00727CF6"/>
    <w:rsid w:val="00731B27"/>
    <w:rsid w:val="007322BD"/>
    <w:rsid w:val="00732DDD"/>
    <w:rsid w:val="00754D84"/>
    <w:rsid w:val="007552C3"/>
    <w:rsid w:val="00755620"/>
    <w:rsid w:val="00761CBF"/>
    <w:rsid w:val="00765A1C"/>
    <w:rsid w:val="007713FB"/>
    <w:rsid w:val="0078046C"/>
    <w:rsid w:val="00786F8A"/>
    <w:rsid w:val="007878CF"/>
    <w:rsid w:val="007A092C"/>
    <w:rsid w:val="007A4B39"/>
    <w:rsid w:val="007A7CCE"/>
    <w:rsid w:val="007C1D68"/>
    <w:rsid w:val="007E0BDD"/>
    <w:rsid w:val="007E1241"/>
    <w:rsid w:val="007F0595"/>
    <w:rsid w:val="008367B3"/>
    <w:rsid w:val="00845432"/>
    <w:rsid w:val="008576D0"/>
    <w:rsid w:val="00862BE8"/>
    <w:rsid w:val="008653E5"/>
    <w:rsid w:val="00880D95"/>
    <w:rsid w:val="008947D7"/>
    <w:rsid w:val="0089768B"/>
    <w:rsid w:val="008B3239"/>
    <w:rsid w:val="008B515C"/>
    <w:rsid w:val="008C3C3B"/>
    <w:rsid w:val="008D0C16"/>
    <w:rsid w:val="008D6839"/>
    <w:rsid w:val="008D7BB1"/>
    <w:rsid w:val="008E4194"/>
    <w:rsid w:val="008F02F4"/>
    <w:rsid w:val="008F6A4D"/>
    <w:rsid w:val="00906EF3"/>
    <w:rsid w:val="00917BE3"/>
    <w:rsid w:val="009307E7"/>
    <w:rsid w:val="00934489"/>
    <w:rsid w:val="0094598B"/>
    <w:rsid w:val="00947778"/>
    <w:rsid w:val="009703A6"/>
    <w:rsid w:val="00971670"/>
    <w:rsid w:val="009767CC"/>
    <w:rsid w:val="0098581D"/>
    <w:rsid w:val="00987470"/>
    <w:rsid w:val="00987F69"/>
    <w:rsid w:val="00990C4E"/>
    <w:rsid w:val="009A1264"/>
    <w:rsid w:val="009A3597"/>
    <w:rsid w:val="009A4BD3"/>
    <w:rsid w:val="009A5F02"/>
    <w:rsid w:val="009B6CF3"/>
    <w:rsid w:val="009F5413"/>
    <w:rsid w:val="00A00315"/>
    <w:rsid w:val="00A02955"/>
    <w:rsid w:val="00A100A9"/>
    <w:rsid w:val="00A10EE5"/>
    <w:rsid w:val="00A178FB"/>
    <w:rsid w:val="00A307F3"/>
    <w:rsid w:val="00A30ABC"/>
    <w:rsid w:val="00A32956"/>
    <w:rsid w:val="00A43963"/>
    <w:rsid w:val="00A43C11"/>
    <w:rsid w:val="00A506D3"/>
    <w:rsid w:val="00A569BB"/>
    <w:rsid w:val="00A6417D"/>
    <w:rsid w:val="00A70825"/>
    <w:rsid w:val="00A70BB1"/>
    <w:rsid w:val="00A75A91"/>
    <w:rsid w:val="00AA59C9"/>
    <w:rsid w:val="00AB4DD0"/>
    <w:rsid w:val="00AD27CB"/>
    <w:rsid w:val="00AF4045"/>
    <w:rsid w:val="00AF7B95"/>
    <w:rsid w:val="00B06D4B"/>
    <w:rsid w:val="00B07F7F"/>
    <w:rsid w:val="00B30CC8"/>
    <w:rsid w:val="00B40E1D"/>
    <w:rsid w:val="00B44F74"/>
    <w:rsid w:val="00B45D91"/>
    <w:rsid w:val="00B66C15"/>
    <w:rsid w:val="00B7344B"/>
    <w:rsid w:val="00B73FAC"/>
    <w:rsid w:val="00B751F0"/>
    <w:rsid w:val="00B809AF"/>
    <w:rsid w:val="00B82EB3"/>
    <w:rsid w:val="00B83728"/>
    <w:rsid w:val="00B85D7B"/>
    <w:rsid w:val="00B85F68"/>
    <w:rsid w:val="00B95A10"/>
    <w:rsid w:val="00BB059F"/>
    <w:rsid w:val="00BC2DBC"/>
    <w:rsid w:val="00BC3162"/>
    <w:rsid w:val="00BC5596"/>
    <w:rsid w:val="00BD3ADE"/>
    <w:rsid w:val="00BF35B3"/>
    <w:rsid w:val="00BF3FCF"/>
    <w:rsid w:val="00C026A2"/>
    <w:rsid w:val="00C10FB7"/>
    <w:rsid w:val="00C23A4A"/>
    <w:rsid w:val="00C3307D"/>
    <w:rsid w:val="00C7471A"/>
    <w:rsid w:val="00C82D0F"/>
    <w:rsid w:val="00CA6EC0"/>
    <w:rsid w:val="00CB5E64"/>
    <w:rsid w:val="00CB7BE8"/>
    <w:rsid w:val="00CC5AFD"/>
    <w:rsid w:val="00CD4C2B"/>
    <w:rsid w:val="00CD5E35"/>
    <w:rsid w:val="00CF03C6"/>
    <w:rsid w:val="00CF7D7A"/>
    <w:rsid w:val="00D00423"/>
    <w:rsid w:val="00D01592"/>
    <w:rsid w:val="00D1588B"/>
    <w:rsid w:val="00D24C68"/>
    <w:rsid w:val="00D52B3C"/>
    <w:rsid w:val="00D546E6"/>
    <w:rsid w:val="00D714AC"/>
    <w:rsid w:val="00D774D8"/>
    <w:rsid w:val="00D87C66"/>
    <w:rsid w:val="00D87DBE"/>
    <w:rsid w:val="00DC250C"/>
    <w:rsid w:val="00DC487C"/>
    <w:rsid w:val="00DD0409"/>
    <w:rsid w:val="00DE0FFA"/>
    <w:rsid w:val="00DE39A7"/>
    <w:rsid w:val="00DF3B81"/>
    <w:rsid w:val="00E14B41"/>
    <w:rsid w:val="00E15289"/>
    <w:rsid w:val="00E20F6D"/>
    <w:rsid w:val="00E3050E"/>
    <w:rsid w:val="00E33D5A"/>
    <w:rsid w:val="00E554FC"/>
    <w:rsid w:val="00E61C68"/>
    <w:rsid w:val="00E65B61"/>
    <w:rsid w:val="00E85517"/>
    <w:rsid w:val="00E9698E"/>
    <w:rsid w:val="00EA700C"/>
    <w:rsid w:val="00EA7EA1"/>
    <w:rsid w:val="00EB1705"/>
    <w:rsid w:val="00EB296B"/>
    <w:rsid w:val="00ED1045"/>
    <w:rsid w:val="00EF3DC4"/>
    <w:rsid w:val="00F0368A"/>
    <w:rsid w:val="00F05552"/>
    <w:rsid w:val="00F05BCB"/>
    <w:rsid w:val="00F44694"/>
    <w:rsid w:val="00F4566C"/>
    <w:rsid w:val="00F47763"/>
    <w:rsid w:val="00F52CFB"/>
    <w:rsid w:val="00F748C4"/>
    <w:rsid w:val="00F8079A"/>
    <w:rsid w:val="00F9110A"/>
    <w:rsid w:val="00F939A9"/>
    <w:rsid w:val="00FA116B"/>
    <w:rsid w:val="00FA14B9"/>
    <w:rsid w:val="00FA176F"/>
    <w:rsid w:val="00FA2424"/>
    <w:rsid w:val="00FA5B10"/>
    <w:rsid w:val="00FA639F"/>
    <w:rsid w:val="00FB2329"/>
    <w:rsid w:val="00FC5338"/>
    <w:rsid w:val="00FE0C4C"/>
    <w:rsid w:val="00FE42B1"/>
    <w:rsid w:val="00FE62EE"/>
    <w:rsid w:val="00FE7F7F"/>
    <w:rsid w:val="00FF133F"/>
    <w:rsid w:val="00FF4EC9"/>
    <w:rsid w:val="051662D1"/>
    <w:rsid w:val="0D9C2700"/>
    <w:rsid w:val="1187573F"/>
    <w:rsid w:val="12E83C19"/>
    <w:rsid w:val="15B96784"/>
    <w:rsid w:val="1B492FD4"/>
    <w:rsid w:val="1C5F58E9"/>
    <w:rsid w:val="22104E11"/>
    <w:rsid w:val="26A533FB"/>
    <w:rsid w:val="26A65520"/>
    <w:rsid w:val="26D11BE4"/>
    <w:rsid w:val="2BBD43D2"/>
    <w:rsid w:val="36381518"/>
    <w:rsid w:val="394D7726"/>
    <w:rsid w:val="3BC15688"/>
    <w:rsid w:val="43AA1047"/>
    <w:rsid w:val="46A92654"/>
    <w:rsid w:val="480F3DDF"/>
    <w:rsid w:val="49153862"/>
    <w:rsid w:val="4A2955AA"/>
    <w:rsid w:val="576E503F"/>
    <w:rsid w:val="5A326259"/>
    <w:rsid w:val="5D7F0C2C"/>
    <w:rsid w:val="7814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Calibri" w:cs="font517"/>
      <w:color w:val="00000A"/>
      <w:kern w:val="1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80"/>
      <w:u w:val="single"/>
    </w:rPr>
  </w:style>
  <w:style w:type="paragraph" w:styleId="5">
    <w:name w:val="Balloon Text"/>
    <w:basedOn w:val="1"/>
    <w:link w:val="97"/>
    <w:semiHidden/>
    <w:unhideWhenUsed/>
    <w:qFormat/>
    <w:uiPriority w:val="99"/>
    <w:pPr>
      <w:spacing w:after="0" w:line="240" w:lineRule="auto"/>
    </w:pPr>
    <w:rPr>
      <w:rFonts w:ascii="Segoe UI" w:hAnsi="Segoe UI" w:cs="Times New Roman"/>
      <w:sz w:val="18"/>
      <w:szCs w:val="18"/>
      <w:lang w:val="zh-CN"/>
    </w:r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7">
    <w:name w:val="header"/>
    <w:basedOn w:val="1"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footer"/>
    <w:basedOn w:val="1"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List"/>
    <w:basedOn w:val="8"/>
    <w:qFormat/>
    <w:uiPriority w:val="0"/>
    <w:rPr>
      <w:rFonts w:cs="Mangal"/>
    </w:rPr>
  </w:style>
  <w:style w:type="paragraph" w:styleId="11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/>
    </w:rPr>
  </w:style>
  <w:style w:type="table" w:styleId="12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WW8Num1z0"/>
    <w:qFormat/>
    <w:uiPriority w:val="0"/>
    <w:rPr>
      <w:rFonts w:ascii="Times New Roman" w:hAnsi="Times New Roman" w:cs="Times New Roman"/>
      <w:b/>
      <w:sz w:val="24"/>
    </w:rPr>
  </w:style>
  <w:style w:type="character" w:customStyle="1" w:styleId="14">
    <w:name w:val="WW8Num1z1"/>
    <w:qFormat/>
    <w:uiPriority w:val="0"/>
  </w:style>
  <w:style w:type="character" w:customStyle="1" w:styleId="15">
    <w:name w:val="WW8Num1z2"/>
    <w:qFormat/>
    <w:uiPriority w:val="0"/>
  </w:style>
  <w:style w:type="character" w:customStyle="1" w:styleId="16">
    <w:name w:val="WW8Num1z3"/>
    <w:qFormat/>
    <w:uiPriority w:val="0"/>
  </w:style>
  <w:style w:type="character" w:customStyle="1" w:styleId="17">
    <w:name w:val="WW8Num1z4"/>
    <w:qFormat/>
    <w:uiPriority w:val="0"/>
  </w:style>
  <w:style w:type="character" w:customStyle="1" w:styleId="18">
    <w:name w:val="WW8Num1z5"/>
    <w:qFormat/>
    <w:uiPriority w:val="0"/>
  </w:style>
  <w:style w:type="character" w:customStyle="1" w:styleId="19">
    <w:name w:val="WW8Num1z6"/>
    <w:qFormat/>
    <w:uiPriority w:val="0"/>
  </w:style>
  <w:style w:type="character" w:customStyle="1" w:styleId="20">
    <w:name w:val="WW8Num1z7"/>
    <w:qFormat/>
    <w:uiPriority w:val="0"/>
  </w:style>
  <w:style w:type="character" w:customStyle="1" w:styleId="21">
    <w:name w:val="WW8Num1z8"/>
    <w:qFormat/>
    <w:uiPriority w:val="0"/>
  </w:style>
  <w:style w:type="character" w:customStyle="1" w:styleId="22">
    <w:name w:val="WW8Num2z0"/>
    <w:qFormat/>
    <w:uiPriority w:val="0"/>
  </w:style>
  <w:style w:type="character" w:customStyle="1" w:styleId="23">
    <w:name w:val="WW8Num2z1"/>
    <w:qFormat/>
    <w:uiPriority w:val="0"/>
  </w:style>
  <w:style w:type="character" w:customStyle="1" w:styleId="24">
    <w:name w:val="WW8Num2z2"/>
    <w:qFormat/>
    <w:uiPriority w:val="0"/>
  </w:style>
  <w:style w:type="character" w:customStyle="1" w:styleId="25">
    <w:name w:val="WW8Num2z3"/>
    <w:qFormat/>
    <w:uiPriority w:val="0"/>
  </w:style>
  <w:style w:type="character" w:customStyle="1" w:styleId="26">
    <w:name w:val="WW8Num2z4"/>
    <w:qFormat/>
    <w:uiPriority w:val="0"/>
  </w:style>
  <w:style w:type="character" w:customStyle="1" w:styleId="27">
    <w:name w:val="WW8Num2z5"/>
    <w:qFormat/>
    <w:uiPriority w:val="0"/>
  </w:style>
  <w:style w:type="character" w:customStyle="1" w:styleId="28">
    <w:name w:val="WW8Num2z6"/>
    <w:qFormat/>
    <w:uiPriority w:val="0"/>
  </w:style>
  <w:style w:type="character" w:customStyle="1" w:styleId="29">
    <w:name w:val="WW8Num2z7"/>
    <w:qFormat/>
    <w:uiPriority w:val="0"/>
  </w:style>
  <w:style w:type="character" w:customStyle="1" w:styleId="30">
    <w:name w:val="WW8Num2z8"/>
    <w:qFormat/>
    <w:uiPriority w:val="0"/>
  </w:style>
  <w:style w:type="character" w:customStyle="1" w:styleId="31">
    <w:name w:val="WW8Num3z0"/>
    <w:qFormat/>
    <w:uiPriority w:val="0"/>
  </w:style>
  <w:style w:type="character" w:customStyle="1" w:styleId="32">
    <w:name w:val="WW8Num3z1"/>
    <w:qFormat/>
    <w:uiPriority w:val="0"/>
  </w:style>
  <w:style w:type="character" w:customStyle="1" w:styleId="33">
    <w:name w:val="WW8Num3z2"/>
    <w:qFormat/>
    <w:uiPriority w:val="0"/>
  </w:style>
  <w:style w:type="character" w:customStyle="1" w:styleId="34">
    <w:name w:val="WW8Num3z3"/>
    <w:qFormat/>
    <w:uiPriority w:val="0"/>
  </w:style>
  <w:style w:type="character" w:customStyle="1" w:styleId="35">
    <w:name w:val="WW8Num3z4"/>
    <w:qFormat/>
    <w:uiPriority w:val="0"/>
  </w:style>
  <w:style w:type="character" w:customStyle="1" w:styleId="36">
    <w:name w:val="WW8Num3z5"/>
    <w:qFormat/>
    <w:uiPriority w:val="0"/>
  </w:style>
  <w:style w:type="character" w:customStyle="1" w:styleId="37">
    <w:name w:val="WW8Num3z6"/>
    <w:qFormat/>
    <w:uiPriority w:val="0"/>
  </w:style>
  <w:style w:type="character" w:customStyle="1" w:styleId="38">
    <w:name w:val="WW8Num3z7"/>
    <w:qFormat/>
    <w:uiPriority w:val="0"/>
  </w:style>
  <w:style w:type="character" w:customStyle="1" w:styleId="39">
    <w:name w:val="WW8Num3z8"/>
    <w:qFormat/>
    <w:uiPriority w:val="0"/>
  </w:style>
  <w:style w:type="character" w:customStyle="1" w:styleId="40">
    <w:name w:val="WW8Num4z0"/>
    <w:qFormat/>
    <w:uiPriority w:val="0"/>
  </w:style>
  <w:style w:type="character" w:customStyle="1" w:styleId="41">
    <w:name w:val="WW8Num4z1"/>
    <w:qFormat/>
    <w:uiPriority w:val="0"/>
  </w:style>
  <w:style w:type="character" w:customStyle="1" w:styleId="42">
    <w:name w:val="WW8Num4z2"/>
    <w:qFormat/>
    <w:uiPriority w:val="0"/>
  </w:style>
  <w:style w:type="character" w:customStyle="1" w:styleId="43">
    <w:name w:val="WW8Num4z3"/>
    <w:qFormat/>
    <w:uiPriority w:val="0"/>
  </w:style>
  <w:style w:type="character" w:customStyle="1" w:styleId="44">
    <w:name w:val="WW8Num4z4"/>
    <w:qFormat/>
    <w:uiPriority w:val="0"/>
  </w:style>
  <w:style w:type="character" w:customStyle="1" w:styleId="45">
    <w:name w:val="WW8Num4z5"/>
    <w:qFormat/>
    <w:uiPriority w:val="0"/>
  </w:style>
  <w:style w:type="character" w:customStyle="1" w:styleId="46">
    <w:name w:val="WW8Num4z6"/>
    <w:qFormat/>
    <w:uiPriority w:val="0"/>
  </w:style>
  <w:style w:type="character" w:customStyle="1" w:styleId="47">
    <w:name w:val="WW8Num4z7"/>
    <w:qFormat/>
    <w:uiPriority w:val="0"/>
  </w:style>
  <w:style w:type="character" w:customStyle="1" w:styleId="48">
    <w:name w:val="WW8Num4z8"/>
    <w:qFormat/>
    <w:uiPriority w:val="0"/>
  </w:style>
  <w:style w:type="character" w:customStyle="1" w:styleId="49">
    <w:name w:val="WW8Num5z0"/>
    <w:qFormat/>
    <w:uiPriority w:val="0"/>
  </w:style>
  <w:style w:type="character" w:customStyle="1" w:styleId="50">
    <w:name w:val="WW8Num5z1"/>
    <w:qFormat/>
    <w:uiPriority w:val="0"/>
  </w:style>
  <w:style w:type="character" w:customStyle="1" w:styleId="51">
    <w:name w:val="WW8Num5z2"/>
    <w:qFormat/>
    <w:uiPriority w:val="0"/>
  </w:style>
  <w:style w:type="character" w:customStyle="1" w:styleId="52">
    <w:name w:val="WW8Num5z3"/>
    <w:qFormat/>
    <w:uiPriority w:val="0"/>
  </w:style>
  <w:style w:type="character" w:customStyle="1" w:styleId="53">
    <w:name w:val="WW8Num5z4"/>
    <w:qFormat/>
    <w:uiPriority w:val="0"/>
  </w:style>
  <w:style w:type="character" w:customStyle="1" w:styleId="54">
    <w:name w:val="WW8Num5z5"/>
    <w:qFormat/>
    <w:uiPriority w:val="0"/>
  </w:style>
  <w:style w:type="character" w:customStyle="1" w:styleId="55">
    <w:name w:val="WW8Num5z6"/>
    <w:qFormat/>
    <w:uiPriority w:val="0"/>
  </w:style>
  <w:style w:type="character" w:customStyle="1" w:styleId="56">
    <w:name w:val="WW8Num5z7"/>
    <w:qFormat/>
    <w:uiPriority w:val="0"/>
  </w:style>
  <w:style w:type="character" w:customStyle="1" w:styleId="57">
    <w:name w:val="WW8Num5z8"/>
    <w:qFormat/>
    <w:uiPriority w:val="0"/>
  </w:style>
  <w:style w:type="character" w:customStyle="1" w:styleId="58">
    <w:name w:val="WW8Num6z0"/>
    <w:qFormat/>
    <w:uiPriority w:val="0"/>
  </w:style>
  <w:style w:type="character" w:customStyle="1" w:styleId="59">
    <w:name w:val="WW8Num6z1"/>
    <w:qFormat/>
    <w:uiPriority w:val="0"/>
  </w:style>
  <w:style w:type="character" w:customStyle="1" w:styleId="60">
    <w:name w:val="WW8Num6z2"/>
    <w:qFormat/>
    <w:uiPriority w:val="0"/>
  </w:style>
  <w:style w:type="character" w:customStyle="1" w:styleId="61">
    <w:name w:val="WW8Num6z3"/>
    <w:qFormat/>
    <w:uiPriority w:val="0"/>
  </w:style>
  <w:style w:type="character" w:customStyle="1" w:styleId="62">
    <w:name w:val="WW8Num6z4"/>
    <w:qFormat/>
    <w:uiPriority w:val="0"/>
  </w:style>
  <w:style w:type="character" w:customStyle="1" w:styleId="63">
    <w:name w:val="WW8Num6z5"/>
    <w:qFormat/>
    <w:uiPriority w:val="0"/>
  </w:style>
  <w:style w:type="character" w:customStyle="1" w:styleId="64">
    <w:name w:val="WW8Num6z6"/>
    <w:qFormat/>
    <w:uiPriority w:val="0"/>
  </w:style>
  <w:style w:type="character" w:customStyle="1" w:styleId="65">
    <w:name w:val="WW8Num6z7"/>
    <w:qFormat/>
    <w:uiPriority w:val="0"/>
  </w:style>
  <w:style w:type="character" w:customStyle="1" w:styleId="66">
    <w:name w:val="WW8Num6z8"/>
    <w:qFormat/>
    <w:uiPriority w:val="0"/>
  </w:style>
  <w:style w:type="character" w:customStyle="1" w:styleId="67">
    <w:name w:val="WW8Num7z0"/>
    <w:qFormat/>
    <w:uiPriority w:val="0"/>
  </w:style>
  <w:style w:type="character" w:customStyle="1" w:styleId="68">
    <w:name w:val="WW8Num7z1"/>
    <w:qFormat/>
    <w:uiPriority w:val="0"/>
  </w:style>
  <w:style w:type="character" w:customStyle="1" w:styleId="69">
    <w:name w:val="WW8Num7z2"/>
    <w:qFormat/>
    <w:uiPriority w:val="0"/>
  </w:style>
  <w:style w:type="character" w:customStyle="1" w:styleId="70">
    <w:name w:val="WW8Num7z3"/>
    <w:qFormat/>
    <w:uiPriority w:val="0"/>
  </w:style>
  <w:style w:type="character" w:customStyle="1" w:styleId="71">
    <w:name w:val="WW8Num7z4"/>
    <w:qFormat/>
    <w:uiPriority w:val="0"/>
  </w:style>
  <w:style w:type="character" w:customStyle="1" w:styleId="72">
    <w:name w:val="WW8Num7z5"/>
    <w:qFormat/>
    <w:uiPriority w:val="0"/>
  </w:style>
  <w:style w:type="character" w:customStyle="1" w:styleId="73">
    <w:name w:val="WW8Num7z6"/>
    <w:qFormat/>
    <w:uiPriority w:val="0"/>
  </w:style>
  <w:style w:type="character" w:customStyle="1" w:styleId="74">
    <w:name w:val="WW8Num7z7"/>
    <w:qFormat/>
    <w:uiPriority w:val="0"/>
  </w:style>
  <w:style w:type="character" w:customStyle="1" w:styleId="75">
    <w:name w:val="WW8Num7z8"/>
    <w:qFormat/>
    <w:uiPriority w:val="0"/>
  </w:style>
  <w:style w:type="character" w:customStyle="1" w:styleId="76">
    <w:name w:val="WW8Num8z0"/>
    <w:qFormat/>
    <w:uiPriority w:val="0"/>
  </w:style>
  <w:style w:type="character" w:customStyle="1" w:styleId="77">
    <w:name w:val="WW8Num8z1"/>
    <w:qFormat/>
    <w:uiPriority w:val="0"/>
  </w:style>
  <w:style w:type="character" w:customStyle="1" w:styleId="78">
    <w:name w:val="WW8Num8z2"/>
    <w:qFormat/>
    <w:uiPriority w:val="0"/>
  </w:style>
  <w:style w:type="character" w:customStyle="1" w:styleId="79">
    <w:name w:val="WW8Num8z3"/>
    <w:qFormat/>
    <w:uiPriority w:val="0"/>
  </w:style>
  <w:style w:type="character" w:customStyle="1" w:styleId="80">
    <w:name w:val="WW8Num8z4"/>
    <w:qFormat/>
    <w:uiPriority w:val="0"/>
  </w:style>
  <w:style w:type="character" w:customStyle="1" w:styleId="81">
    <w:name w:val="WW8Num8z5"/>
    <w:qFormat/>
    <w:uiPriority w:val="0"/>
  </w:style>
  <w:style w:type="character" w:customStyle="1" w:styleId="82">
    <w:name w:val="WW8Num8z6"/>
    <w:qFormat/>
    <w:uiPriority w:val="0"/>
  </w:style>
  <w:style w:type="character" w:customStyle="1" w:styleId="83">
    <w:name w:val="WW8Num8z7"/>
    <w:qFormat/>
    <w:uiPriority w:val="0"/>
  </w:style>
  <w:style w:type="character" w:customStyle="1" w:styleId="84">
    <w:name w:val="WW8Num8z8"/>
    <w:qFormat/>
    <w:uiPriority w:val="0"/>
  </w:style>
  <w:style w:type="character" w:customStyle="1" w:styleId="85">
    <w:name w:val="Основной шрифт абзаца1"/>
    <w:qFormat/>
    <w:uiPriority w:val="0"/>
  </w:style>
  <w:style w:type="character" w:customStyle="1" w:styleId="86">
    <w:name w:val="Верхний колонтитул Знак"/>
    <w:basedOn w:val="85"/>
    <w:qFormat/>
    <w:uiPriority w:val="0"/>
  </w:style>
  <w:style w:type="character" w:customStyle="1" w:styleId="87">
    <w:name w:val="Нижний колонтитул Знак"/>
    <w:basedOn w:val="85"/>
    <w:qFormat/>
    <w:uiPriority w:val="0"/>
  </w:style>
  <w:style w:type="character" w:customStyle="1" w:styleId="88">
    <w:name w:val="ListLabel 1"/>
    <w:qFormat/>
    <w:uiPriority w:val="0"/>
    <w:rPr>
      <w:rFonts w:ascii="Times New Roman" w:hAnsi="Times New Roman" w:cs="Times New Roman"/>
      <w:b/>
      <w:sz w:val="24"/>
    </w:rPr>
  </w:style>
  <w:style w:type="character" w:customStyle="1" w:styleId="89">
    <w:name w:val="ListLabel 2"/>
    <w:uiPriority w:val="0"/>
    <w:rPr>
      <w:rFonts w:ascii="Times New Roman" w:hAnsi="Times New Roman" w:cs="Times New Roman"/>
      <w:b/>
      <w:sz w:val="24"/>
    </w:rPr>
  </w:style>
  <w:style w:type="paragraph" w:customStyle="1" w:styleId="90">
    <w:name w:val="Заголовок1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91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92">
    <w:name w:val="Абзац списка1"/>
    <w:basedOn w:val="1"/>
    <w:qFormat/>
    <w:uiPriority w:val="0"/>
    <w:pPr>
      <w:ind w:left="720"/>
      <w:contextualSpacing/>
    </w:pPr>
  </w:style>
  <w:style w:type="paragraph" w:customStyle="1" w:styleId="93">
    <w:name w:val="ConsPlusNormal"/>
    <w:qFormat/>
    <w:uiPriority w:val="0"/>
    <w:pPr>
      <w:widowControl w:val="0"/>
      <w:suppressAutoHyphens/>
      <w:spacing w:line="240" w:lineRule="atLeast"/>
      <w:ind w:firstLine="720"/>
    </w:pPr>
    <w:rPr>
      <w:rFonts w:ascii="Arial" w:hAnsi="Arial" w:eastAsia="Times New Roman" w:cs="Arial"/>
      <w:color w:val="00000A"/>
      <w:kern w:val="1"/>
      <w:lang w:val="ru-RU" w:eastAsia="ru-RU" w:bidi="ar-SA"/>
    </w:rPr>
  </w:style>
  <w:style w:type="paragraph" w:customStyle="1" w:styleId="94">
    <w:name w:val="ConsPlusNonformat"/>
    <w:qFormat/>
    <w:uiPriority w:val="0"/>
    <w:pPr>
      <w:widowControl w:val="0"/>
      <w:suppressAutoHyphens/>
      <w:spacing w:line="240" w:lineRule="atLeast"/>
    </w:pPr>
    <w:rPr>
      <w:rFonts w:ascii="Courier New" w:hAnsi="Courier New" w:eastAsia="Times New Roman" w:cs="Courier New"/>
      <w:color w:val="00000A"/>
      <w:kern w:val="1"/>
      <w:lang w:val="ru-RU" w:eastAsia="ru-RU" w:bidi="ar-SA"/>
    </w:rPr>
  </w:style>
  <w:style w:type="paragraph" w:customStyle="1" w:styleId="95">
    <w:name w:val="Содержимое таблицы"/>
    <w:basedOn w:val="1"/>
    <w:qFormat/>
    <w:uiPriority w:val="0"/>
    <w:pPr>
      <w:suppressLineNumbers/>
    </w:pPr>
  </w:style>
  <w:style w:type="paragraph" w:customStyle="1" w:styleId="96">
    <w:name w:val="Заголовок таблицы"/>
    <w:basedOn w:val="95"/>
    <w:qFormat/>
    <w:uiPriority w:val="0"/>
    <w:pPr>
      <w:jc w:val="center"/>
    </w:pPr>
    <w:rPr>
      <w:b/>
      <w:bCs/>
    </w:rPr>
  </w:style>
  <w:style w:type="character" w:customStyle="1" w:styleId="97">
    <w:name w:val="Текст выноски Знак"/>
    <w:link w:val="5"/>
    <w:semiHidden/>
    <w:qFormat/>
    <w:uiPriority w:val="99"/>
    <w:rPr>
      <w:rFonts w:ascii="Segoe UI" w:hAnsi="Segoe UI" w:eastAsia="Calibri" w:cs="Segoe UI"/>
      <w:color w:val="00000A"/>
      <w:kern w:val="1"/>
      <w:sz w:val="18"/>
      <w:szCs w:val="18"/>
      <w:lang w:eastAsia="en-US"/>
    </w:rPr>
  </w:style>
  <w:style w:type="paragraph" w:customStyle="1" w:styleId="98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BA500-389C-4CE3-BF70-A53D33414B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20477</Words>
  <Characters>116724</Characters>
  <Lines>972</Lines>
  <Paragraphs>273</Paragraphs>
  <TotalTime>2</TotalTime>
  <ScaleCrop>false</ScaleCrop>
  <LinksUpToDate>false</LinksUpToDate>
  <CharactersWithSpaces>136928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2019-12-16T12:45:00Z</dcterms:created>
  <dc:creator>Admin</dc:creator>
  <cp:lastModifiedBy>УК Гиагинский ра</cp:lastModifiedBy>
  <cp:lastPrinted>2024-03-12T08:18:00Z</cp:lastPrinted>
  <dcterms:modified xsi:type="dcterms:W3CDTF">2024-03-14T06:39:48Z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5DB2AEFA4D9C426DA2E94EEAE638E8C2_13</vt:lpwstr>
  </property>
</Properties>
</file>