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2"/>
        <w:gridCol w:w="1827"/>
        <w:gridCol w:w="4260"/>
      </w:tblGrid>
      <w:tr w14:paraId="025FF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4292" w:type="dxa"/>
          </w:tcPr>
          <w:p w14:paraId="39925317">
            <w:pPr>
              <w:pStyle w:val="2"/>
              <w:rPr>
                <w:sz w:val="8"/>
              </w:rPr>
            </w:pPr>
            <w:r>
              <w:t>РЕСПУБЛИКА АДЫГЕЯ</w:t>
            </w:r>
          </w:p>
          <w:p w14:paraId="7B2805A3">
            <w:pPr>
              <w:jc w:val="center"/>
              <w:rPr>
                <w:b/>
                <w:sz w:val="8"/>
              </w:rPr>
            </w:pPr>
          </w:p>
          <w:p w14:paraId="0F4EFB93">
            <w:pPr>
              <w:ind w:left="-174" w:firstLine="17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«Гиагинский район»</w:t>
            </w:r>
          </w:p>
          <w:p w14:paraId="6761A437"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</w:tcPr>
          <w:p w14:paraId="21988BC1">
            <w:pPr>
              <w:jc w:val="center"/>
              <w:rPr>
                <w:b/>
                <w:sz w:val="22"/>
              </w:rPr>
            </w:pPr>
            <w:r>
              <w:object>
                <v:shape id="_x0000_i1025" o:spt="75" type="#_x0000_t75" style="height:64.2pt;width:64.2pt;" o:ole="t" filled="t" o:preferrelative="t" stroked="f" coordsize="21600,21600">
                  <v:path/>
                  <v:fill on="t" color2="#000000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Word.Picture.8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260" w:type="dxa"/>
          </w:tcPr>
          <w:p w14:paraId="32DC5146">
            <w:pPr>
              <w:jc w:val="center"/>
              <w:rPr>
                <w:b/>
                <w:sz w:val="8"/>
              </w:rPr>
            </w:pPr>
            <w:r>
              <w:rPr>
                <w:b/>
                <w:sz w:val="22"/>
              </w:rPr>
              <w:t>АДЫГЭ РЕСПУБЛИКЭМК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 xml:space="preserve">Э </w:t>
            </w:r>
          </w:p>
          <w:p w14:paraId="5B439388">
            <w:pPr>
              <w:jc w:val="center"/>
              <w:rPr>
                <w:b/>
                <w:sz w:val="8"/>
              </w:rPr>
            </w:pPr>
          </w:p>
          <w:p w14:paraId="29ECCE2C">
            <w:pPr>
              <w:pStyle w:val="2"/>
            </w:pPr>
            <w:r>
              <w:t xml:space="preserve">Муниципальнэ образованиеу </w:t>
            </w:r>
          </w:p>
          <w:p w14:paraId="0788568E">
            <w:pPr>
              <w:pStyle w:val="2"/>
            </w:pPr>
            <w:r>
              <w:t>«Джэджэ районым»  иадминистрацие</w:t>
            </w:r>
          </w:p>
          <w:p w14:paraId="3B5996FD">
            <w:pPr>
              <w:jc w:val="center"/>
              <w:rPr>
                <w:b/>
                <w:sz w:val="22"/>
              </w:rPr>
            </w:pPr>
          </w:p>
        </w:tc>
      </w:tr>
    </w:tbl>
    <w:p w14:paraId="50D39B77">
      <w:pPr>
        <w:jc w:val="center"/>
        <w:rPr>
          <w:szCs w:val="20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102235</wp:posOffset>
                </wp:positionV>
                <wp:extent cx="6569710" cy="0"/>
                <wp:effectExtent l="0" t="28575" r="2540" b="28575"/>
                <wp:wrapNone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71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-9.85pt;margin-top:8.05pt;height:0pt;width:517.3pt;z-index:251659264;mso-width-relative:page;mso-height-relative:page;" filled="f" stroked="t" coordsize="21600,21600" o:gfxdata="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M&#10;zSN01gAAAAoBAAAPAAAAAAAAAAEAIAAAACIAAABkcnMvZG93bnJldi54bWxQSwECFAAUAAAACACH&#10;TuJAkaGaz+0BAADkAwAADgAAAAAAAAABACAAAAAlAQAAZHJzL2Uyb0RvYy54bWxQSwUGAAAAAAYA&#10;BgBZAQAAhAUAAAAA&#10;">
                <v:fill on="f" focussize="0,0"/>
                <v:stroke weight="4.5pt" color="#000000" linestyle="thickThin" joinstyle="miter"/>
                <v:imagedata o:title=""/>
                <o:lock v:ext="edit" aspectratio="f"/>
              </v:line>
            </w:pict>
          </mc:Fallback>
        </mc:AlternateContent>
      </w:r>
    </w:p>
    <w:p w14:paraId="68A73CC8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ПОСТАНОВЛЕНИЕ</w:t>
      </w:r>
    </w:p>
    <w:p w14:paraId="1F02D9FE">
      <w:pPr>
        <w:jc w:val="center"/>
        <w:rPr>
          <w:b/>
          <w:bCs/>
          <w:sz w:val="27"/>
          <w:szCs w:val="27"/>
        </w:rPr>
      </w:pPr>
    </w:p>
    <w:p w14:paraId="2131C411">
      <w:pPr>
        <w:jc w:val="center"/>
        <w:rPr>
          <w:rFonts w:hint="default"/>
          <w:bCs/>
          <w:sz w:val="27"/>
          <w:szCs w:val="27"/>
          <w:u w:val="single"/>
          <w:lang w:val="ru-RU"/>
        </w:rPr>
      </w:pPr>
      <w:r>
        <w:rPr>
          <w:bCs/>
          <w:sz w:val="27"/>
          <w:szCs w:val="27"/>
        </w:rPr>
        <w:t xml:space="preserve">от </w:t>
      </w:r>
      <w:r>
        <w:rPr>
          <w:rFonts w:hint="default"/>
          <w:bCs/>
          <w:sz w:val="27"/>
          <w:szCs w:val="27"/>
          <w:u w:val="single"/>
          <w:lang w:val="ru-RU"/>
        </w:rPr>
        <w:t>27</w:t>
      </w:r>
      <w:r>
        <w:rPr>
          <w:bCs/>
          <w:sz w:val="27"/>
          <w:szCs w:val="27"/>
        </w:rPr>
        <w:t xml:space="preserve"> сентября 2024 г. № </w:t>
      </w:r>
      <w:r>
        <w:rPr>
          <w:rFonts w:hint="default"/>
          <w:bCs/>
          <w:sz w:val="27"/>
          <w:szCs w:val="27"/>
          <w:u w:val="single"/>
          <w:lang w:val="ru-RU"/>
        </w:rPr>
        <w:t>189</w:t>
      </w:r>
    </w:p>
    <w:p w14:paraId="283A890F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ст. Гиагинская</w:t>
      </w:r>
    </w:p>
    <w:p w14:paraId="541F92EB">
      <w:pPr>
        <w:jc w:val="center"/>
        <w:rPr>
          <w:bCs/>
          <w:sz w:val="27"/>
          <w:szCs w:val="27"/>
        </w:rPr>
      </w:pPr>
    </w:p>
    <w:p w14:paraId="3364A0C4">
      <w:pPr>
        <w:jc w:val="center"/>
        <w:rPr>
          <w:bCs/>
          <w:sz w:val="27"/>
          <w:szCs w:val="27"/>
        </w:rPr>
      </w:pPr>
    </w:p>
    <w:p w14:paraId="71449E6D">
      <w:pPr>
        <w:ind w:firstLine="567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расположенного по адресу: Республика Адыгея, Гиагинский район, </w:t>
      </w:r>
      <w:r>
        <w:rPr>
          <w:rFonts w:hint="default"/>
          <w:b/>
          <w:bCs/>
          <w:sz w:val="27"/>
          <w:szCs w:val="27"/>
          <w:lang w:val="ru-RU"/>
        </w:rPr>
        <w:t xml:space="preserve">            </w:t>
      </w:r>
      <w:r>
        <w:rPr>
          <w:b/>
          <w:bCs/>
          <w:sz w:val="27"/>
          <w:szCs w:val="27"/>
        </w:rPr>
        <w:t>ст. Гиагинская, ул. Ленина, з/у 66 В</w:t>
      </w:r>
    </w:p>
    <w:p w14:paraId="2F68F334">
      <w:pPr>
        <w:jc w:val="both"/>
        <w:rPr>
          <w:bCs/>
          <w:sz w:val="27"/>
          <w:szCs w:val="27"/>
        </w:rPr>
      </w:pPr>
    </w:p>
    <w:p w14:paraId="48E962AF">
      <w:pPr>
        <w:ind w:firstLine="567"/>
        <w:jc w:val="both"/>
        <w:rPr>
          <w:bCs/>
          <w:sz w:val="27"/>
          <w:szCs w:val="27"/>
        </w:rPr>
      </w:pPr>
    </w:p>
    <w:p w14:paraId="3A7E3D61">
      <w:pPr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 соответствии со ст. 40 Градостроительного кодекса Российской Федерации, Положением о комиссии, её составе по вопросам градостроительной деятельности на территориях поселений, входящих в состав муниципального образования «Гиагинский район», и о порядке организации проведения публичных слушаний, утверждённым постановлением главы муниципального образования «Гиагинский район»  от 28.06.2018 г. № 153, руководствуясь Уставом муниципального образования «Гиагинский район», на основании заключения  по результатам проведённых публичных слушаний от 26.09.2024 г.</w:t>
      </w:r>
      <w:r>
        <w:rPr>
          <w:rFonts w:hint="default"/>
          <w:bCs/>
          <w:sz w:val="27"/>
          <w:szCs w:val="27"/>
          <w:lang w:val="ru-RU"/>
        </w:rPr>
        <w:t xml:space="preserve"> №51</w:t>
      </w:r>
      <w:r>
        <w:rPr>
          <w:bCs/>
          <w:sz w:val="27"/>
          <w:szCs w:val="27"/>
        </w:rPr>
        <w:t xml:space="preserve"> </w:t>
      </w:r>
    </w:p>
    <w:p w14:paraId="3C4039EB">
      <w:pPr>
        <w:ind w:firstLine="567"/>
        <w:jc w:val="both"/>
        <w:rPr>
          <w:bCs/>
          <w:sz w:val="27"/>
          <w:szCs w:val="27"/>
        </w:rPr>
      </w:pPr>
    </w:p>
    <w:p w14:paraId="78F1B9C7">
      <w:pPr>
        <w:ind w:left="3540"/>
        <w:rPr>
          <w:bCs/>
          <w:sz w:val="27"/>
          <w:szCs w:val="27"/>
        </w:rPr>
      </w:pPr>
      <w:r>
        <w:rPr>
          <w:spacing w:val="60"/>
          <w:sz w:val="27"/>
          <w:szCs w:val="27"/>
        </w:rPr>
        <w:t>постановляю:</w:t>
      </w:r>
    </w:p>
    <w:p w14:paraId="6F6FDDB1">
      <w:pPr>
        <w:ind w:firstLine="567"/>
        <w:jc w:val="both"/>
        <w:rPr>
          <w:bCs/>
          <w:sz w:val="27"/>
          <w:szCs w:val="27"/>
        </w:rPr>
      </w:pPr>
    </w:p>
    <w:p w14:paraId="43518BAF">
      <w:pPr>
        <w:numPr>
          <w:ilvl w:val="0"/>
          <w:numId w:val="2"/>
        </w:numPr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Предоставить разрешение на отклонение от предельных параметров разрешённого строительства, реконструкции объектов капитального строительства в отношении земельного участка с кадастровым номером 01:01:0500120:164 площадью 170 кв.м, расположенного в территориальной зоне ОД-2 (Зона общественного центра местного значения) с видом разрешенного использования Магазины (4.4) по адресу: Гиагинский район, ст. Гиагинская, ул. Ленина, з/у 66 В</w:t>
      </w:r>
      <w:r>
        <w:rPr>
          <w:rFonts w:hint="default"/>
          <w:bCs/>
          <w:sz w:val="27"/>
          <w:szCs w:val="27"/>
          <w:lang w:val="ru-RU"/>
        </w:rPr>
        <w:t>:</w:t>
      </w:r>
    </w:p>
    <w:p w14:paraId="3D34A2C8">
      <w:pPr>
        <w:numPr>
          <w:ilvl w:val="0"/>
          <w:numId w:val="0"/>
        </w:numPr>
        <w:ind w:firstLine="540" w:firstLineChars="20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</w:t>
      </w:r>
      <w:r>
        <w:rPr>
          <w:bCs/>
          <w:sz w:val="27"/>
          <w:szCs w:val="27"/>
          <w:lang w:val="ru-RU"/>
        </w:rPr>
        <w:t>установить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минимальн</w:t>
      </w:r>
      <w:r>
        <w:rPr>
          <w:bCs/>
          <w:sz w:val="27"/>
          <w:szCs w:val="27"/>
          <w:lang w:val="ru-RU"/>
        </w:rPr>
        <w:t>ый</w:t>
      </w:r>
      <w:r>
        <w:rPr>
          <w:bCs/>
          <w:sz w:val="27"/>
          <w:szCs w:val="27"/>
        </w:rPr>
        <w:t xml:space="preserve"> отступ от границ земельного участка - от красной линии 0,5 м, с северной и южной сторон 0,5 м., с восточной 2,0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  <w:lang w:val="ru-RU"/>
        </w:rPr>
        <w:t>м</w:t>
      </w:r>
      <w:r>
        <w:rPr>
          <w:bCs/>
          <w:sz w:val="27"/>
          <w:szCs w:val="27"/>
        </w:rPr>
        <w:t>.</w:t>
      </w:r>
    </w:p>
    <w:p w14:paraId="78649FDF">
      <w:pPr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 Настоящее постановление опубликовать в «Информационном бюллетене муниципального образования «Гиагинский район» на сетевом источнике публикации МУП «Редакция газеты «Красное знамя», на платформе общественного голосования обратной связи (ПОС), а также разместить на официальном сайте администрации муниципального образования «Гиагинский район».</w:t>
      </w:r>
    </w:p>
    <w:p w14:paraId="58EF7DFB">
      <w:pPr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3. Контроль за исполнением настоящего постановления возложить на заместителя главы администрации муниципального образования «Гиагинский район» по сельскому хозяйству, имущественно – земельным и архитектурно – градостроительным вопросам, начальника отдела архитектуры и градостроительства.</w:t>
      </w:r>
    </w:p>
    <w:p w14:paraId="27A3DADD">
      <w:pPr>
        <w:jc w:val="both"/>
        <w:rPr>
          <w:sz w:val="27"/>
          <w:szCs w:val="27"/>
        </w:rPr>
      </w:pPr>
    </w:p>
    <w:p w14:paraId="28FA3545">
      <w:pPr>
        <w:jc w:val="both"/>
        <w:rPr>
          <w:sz w:val="27"/>
          <w:szCs w:val="27"/>
        </w:rPr>
      </w:pPr>
    </w:p>
    <w:p w14:paraId="2EF1615F">
      <w:pPr>
        <w:rPr>
          <w:rFonts w:hint="default"/>
          <w:sz w:val="27"/>
          <w:szCs w:val="27"/>
        </w:rPr>
      </w:pPr>
      <w:r>
        <w:rPr>
          <w:rFonts w:hint="default"/>
          <w:sz w:val="27"/>
          <w:szCs w:val="27"/>
        </w:rPr>
        <w:t>Первый заместитель главы</w:t>
      </w:r>
    </w:p>
    <w:p w14:paraId="566CCFD3">
      <w:pPr>
        <w:rPr>
          <w:rFonts w:hint="default"/>
          <w:sz w:val="27"/>
          <w:szCs w:val="27"/>
        </w:rPr>
      </w:pPr>
      <w:r>
        <w:rPr>
          <w:rFonts w:hint="default"/>
          <w:sz w:val="27"/>
          <w:szCs w:val="27"/>
        </w:rPr>
        <w:t>администрации муниципального</w:t>
      </w:r>
    </w:p>
    <w:p w14:paraId="0B49E870">
      <w:pPr>
        <w:rPr>
          <w:rFonts w:hint="default"/>
          <w:sz w:val="27"/>
          <w:szCs w:val="27"/>
        </w:rPr>
      </w:pPr>
      <w:r>
        <w:rPr>
          <w:rFonts w:hint="default"/>
          <w:sz w:val="27"/>
          <w:szCs w:val="27"/>
        </w:rPr>
        <w:t>образования «Гиагинский район»</w:t>
      </w:r>
      <w:r>
        <w:rPr>
          <w:rFonts w:hint="default"/>
          <w:sz w:val="27"/>
          <w:szCs w:val="27"/>
        </w:rPr>
        <w:tab/>
      </w:r>
      <w:r>
        <w:rPr>
          <w:rFonts w:hint="default"/>
          <w:sz w:val="27"/>
          <w:szCs w:val="27"/>
        </w:rPr>
        <w:tab/>
      </w:r>
      <w:r>
        <w:rPr>
          <w:rFonts w:hint="default"/>
          <w:sz w:val="27"/>
          <w:szCs w:val="27"/>
        </w:rPr>
        <w:tab/>
      </w:r>
      <w:r>
        <w:rPr>
          <w:rFonts w:hint="default"/>
          <w:sz w:val="27"/>
          <w:szCs w:val="27"/>
        </w:rPr>
        <w:tab/>
      </w:r>
      <w:r>
        <w:rPr>
          <w:rFonts w:hint="default"/>
          <w:sz w:val="27"/>
          <w:szCs w:val="27"/>
        </w:rPr>
        <w:tab/>
      </w:r>
      <w:r>
        <w:rPr>
          <w:rFonts w:hint="default"/>
          <w:sz w:val="27"/>
          <w:szCs w:val="27"/>
        </w:rPr>
        <w:t xml:space="preserve">     В.Ю. Хаджимов</w:t>
      </w:r>
    </w:p>
    <w:p w14:paraId="2D3D4E37">
      <w:pPr>
        <w:rPr>
          <w:rFonts w:hint="default"/>
          <w:sz w:val="27"/>
          <w:szCs w:val="27"/>
        </w:rPr>
      </w:pPr>
    </w:p>
    <w:p w14:paraId="4E9321A9">
      <w:pPr>
        <w:rPr>
          <w:rFonts w:hint="default"/>
          <w:sz w:val="27"/>
          <w:szCs w:val="27"/>
        </w:rPr>
      </w:pPr>
    </w:p>
    <w:p w14:paraId="65E112BB">
      <w:pPr>
        <w:rPr>
          <w:rFonts w:hint="default"/>
          <w:sz w:val="27"/>
          <w:szCs w:val="27"/>
        </w:rPr>
      </w:pPr>
    </w:p>
    <w:p w14:paraId="22810112">
      <w:pPr>
        <w:rPr>
          <w:rFonts w:hint="default"/>
          <w:sz w:val="27"/>
          <w:szCs w:val="27"/>
        </w:rPr>
      </w:pPr>
    </w:p>
    <w:p w14:paraId="45A938F1">
      <w:pPr>
        <w:rPr>
          <w:rFonts w:hint="default"/>
          <w:sz w:val="27"/>
          <w:szCs w:val="27"/>
        </w:rPr>
      </w:pPr>
    </w:p>
    <w:p w14:paraId="4387DB5C">
      <w:pPr>
        <w:rPr>
          <w:rFonts w:hint="default"/>
          <w:sz w:val="27"/>
          <w:szCs w:val="27"/>
        </w:rPr>
      </w:pPr>
    </w:p>
    <w:p w14:paraId="6A43CA03">
      <w:pPr>
        <w:rPr>
          <w:rFonts w:hint="default"/>
          <w:sz w:val="27"/>
          <w:szCs w:val="27"/>
        </w:rPr>
      </w:pPr>
    </w:p>
    <w:p w14:paraId="7C5799E1">
      <w:pPr>
        <w:rPr>
          <w:rFonts w:hint="default"/>
          <w:sz w:val="27"/>
          <w:szCs w:val="27"/>
        </w:rPr>
      </w:pPr>
    </w:p>
    <w:p w14:paraId="3264DBC2">
      <w:pPr>
        <w:rPr>
          <w:rFonts w:hint="default"/>
          <w:sz w:val="27"/>
          <w:szCs w:val="27"/>
        </w:rPr>
      </w:pPr>
    </w:p>
    <w:p w14:paraId="27376CC5">
      <w:pPr>
        <w:rPr>
          <w:rFonts w:hint="default"/>
          <w:sz w:val="27"/>
          <w:szCs w:val="27"/>
        </w:rPr>
      </w:pPr>
    </w:p>
    <w:p w14:paraId="25424E50">
      <w:pPr>
        <w:rPr>
          <w:rFonts w:hint="default"/>
          <w:sz w:val="27"/>
          <w:szCs w:val="27"/>
        </w:rPr>
      </w:pPr>
    </w:p>
    <w:p w14:paraId="32F16366">
      <w:pPr>
        <w:rPr>
          <w:rFonts w:hint="default"/>
          <w:sz w:val="27"/>
          <w:szCs w:val="27"/>
        </w:rPr>
      </w:pPr>
    </w:p>
    <w:p w14:paraId="7760031B">
      <w:pPr>
        <w:rPr>
          <w:rFonts w:hint="default"/>
          <w:sz w:val="27"/>
          <w:szCs w:val="27"/>
        </w:rPr>
      </w:pPr>
    </w:p>
    <w:p w14:paraId="1A25D4DF">
      <w:pPr>
        <w:rPr>
          <w:rFonts w:hint="default"/>
          <w:sz w:val="27"/>
          <w:szCs w:val="27"/>
        </w:rPr>
      </w:pPr>
    </w:p>
    <w:p w14:paraId="0BBF905B">
      <w:pPr>
        <w:rPr>
          <w:rFonts w:hint="default"/>
          <w:sz w:val="27"/>
          <w:szCs w:val="27"/>
        </w:rPr>
      </w:pPr>
    </w:p>
    <w:p w14:paraId="4F76F9D8">
      <w:pPr>
        <w:rPr>
          <w:rFonts w:hint="default"/>
          <w:sz w:val="27"/>
          <w:szCs w:val="27"/>
        </w:rPr>
      </w:pPr>
    </w:p>
    <w:p w14:paraId="0D0F4502">
      <w:pPr>
        <w:rPr>
          <w:rFonts w:hint="default"/>
          <w:sz w:val="27"/>
          <w:szCs w:val="27"/>
        </w:rPr>
      </w:pPr>
    </w:p>
    <w:p w14:paraId="38CEE316">
      <w:pPr>
        <w:rPr>
          <w:rFonts w:hint="default"/>
          <w:sz w:val="27"/>
          <w:szCs w:val="27"/>
        </w:rPr>
      </w:pPr>
    </w:p>
    <w:p w14:paraId="62252063">
      <w:pPr>
        <w:rPr>
          <w:rFonts w:hint="default"/>
          <w:sz w:val="27"/>
          <w:szCs w:val="27"/>
        </w:rPr>
      </w:pPr>
    </w:p>
    <w:p w14:paraId="6C31D335">
      <w:pPr>
        <w:rPr>
          <w:rFonts w:hint="default"/>
          <w:sz w:val="27"/>
          <w:szCs w:val="27"/>
        </w:rPr>
      </w:pPr>
    </w:p>
    <w:p w14:paraId="4E0F1D17">
      <w:pPr>
        <w:rPr>
          <w:rFonts w:hint="default"/>
          <w:sz w:val="27"/>
          <w:szCs w:val="27"/>
        </w:rPr>
      </w:pPr>
    </w:p>
    <w:p w14:paraId="4781F420">
      <w:pPr>
        <w:rPr>
          <w:rFonts w:hint="default"/>
          <w:sz w:val="27"/>
          <w:szCs w:val="27"/>
        </w:rPr>
      </w:pPr>
    </w:p>
    <w:p w14:paraId="44B17A0C">
      <w:pPr>
        <w:rPr>
          <w:rFonts w:hint="default"/>
          <w:sz w:val="27"/>
          <w:szCs w:val="27"/>
        </w:rPr>
      </w:pPr>
    </w:p>
    <w:p w14:paraId="1DD5526D">
      <w:pPr>
        <w:rPr>
          <w:rFonts w:hint="default"/>
          <w:sz w:val="27"/>
          <w:szCs w:val="27"/>
        </w:rPr>
      </w:pPr>
    </w:p>
    <w:p w14:paraId="17FA9F69">
      <w:pPr>
        <w:rPr>
          <w:rFonts w:hint="default"/>
          <w:sz w:val="27"/>
          <w:szCs w:val="27"/>
        </w:rPr>
      </w:pPr>
    </w:p>
    <w:p w14:paraId="449ABB1B">
      <w:pPr>
        <w:rPr>
          <w:rFonts w:hint="default"/>
          <w:sz w:val="27"/>
          <w:szCs w:val="27"/>
        </w:rPr>
      </w:pPr>
    </w:p>
    <w:p w14:paraId="76062453">
      <w:pPr>
        <w:rPr>
          <w:rFonts w:hint="default"/>
          <w:sz w:val="27"/>
          <w:szCs w:val="27"/>
        </w:rPr>
      </w:pPr>
    </w:p>
    <w:p w14:paraId="5BA2490C">
      <w:pPr>
        <w:rPr>
          <w:rFonts w:hint="default"/>
          <w:sz w:val="27"/>
          <w:szCs w:val="27"/>
        </w:rPr>
      </w:pPr>
    </w:p>
    <w:p w14:paraId="03091BCF">
      <w:pPr>
        <w:rPr>
          <w:rFonts w:hint="default"/>
          <w:sz w:val="27"/>
          <w:szCs w:val="27"/>
        </w:rPr>
      </w:pPr>
    </w:p>
    <w:p w14:paraId="069EEACB">
      <w:pPr>
        <w:rPr>
          <w:rFonts w:hint="default"/>
          <w:sz w:val="27"/>
          <w:szCs w:val="27"/>
        </w:rPr>
      </w:pPr>
    </w:p>
    <w:p w14:paraId="755106AE">
      <w:pPr>
        <w:rPr>
          <w:rFonts w:hint="default"/>
          <w:sz w:val="27"/>
          <w:szCs w:val="27"/>
        </w:rPr>
      </w:pPr>
    </w:p>
    <w:p w14:paraId="6782EF6C">
      <w:pPr>
        <w:rPr>
          <w:rFonts w:hint="default"/>
          <w:sz w:val="27"/>
          <w:szCs w:val="27"/>
        </w:rPr>
      </w:pPr>
    </w:p>
    <w:p w14:paraId="709A300E">
      <w:pPr>
        <w:rPr>
          <w:rFonts w:hint="default"/>
          <w:sz w:val="27"/>
          <w:szCs w:val="27"/>
        </w:rPr>
      </w:pPr>
    </w:p>
    <w:p w14:paraId="096050CB">
      <w:pPr>
        <w:rPr>
          <w:rFonts w:hint="default"/>
          <w:sz w:val="27"/>
          <w:szCs w:val="27"/>
        </w:rPr>
      </w:pPr>
    </w:p>
    <w:p w14:paraId="2BF7D34B">
      <w:pPr>
        <w:rPr>
          <w:rFonts w:hint="default"/>
          <w:sz w:val="27"/>
          <w:szCs w:val="27"/>
        </w:rPr>
      </w:pPr>
      <w:bookmarkStart w:id="0" w:name="_GoBack"/>
      <w:bookmarkEnd w:id="0"/>
    </w:p>
    <w:sectPr>
      <w:pgSz w:w="11906" w:h="16838"/>
      <w:pgMar w:top="1134" w:right="850" w:bottom="1134" w:left="1701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AMGD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OpenSymbol">
    <w:altName w:val="AMGD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7436943C"/>
    <w:multiLevelType w:val="singleLevel"/>
    <w:tmpl w:val="743694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200"/>
  <w:drawingGridVerticalSpacing w:val="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A4"/>
    <w:rsid w:val="00045284"/>
    <w:rsid w:val="00070AF1"/>
    <w:rsid w:val="000B143F"/>
    <w:rsid w:val="000D5F96"/>
    <w:rsid w:val="000E73D6"/>
    <w:rsid w:val="000F6F4A"/>
    <w:rsid w:val="00100713"/>
    <w:rsid w:val="001138A1"/>
    <w:rsid w:val="00126DBF"/>
    <w:rsid w:val="00127599"/>
    <w:rsid w:val="00131805"/>
    <w:rsid w:val="00161FD5"/>
    <w:rsid w:val="001D57CB"/>
    <w:rsid w:val="001E6678"/>
    <w:rsid w:val="00202E3D"/>
    <w:rsid w:val="00204703"/>
    <w:rsid w:val="00283AA6"/>
    <w:rsid w:val="002B5C22"/>
    <w:rsid w:val="002E6377"/>
    <w:rsid w:val="00307280"/>
    <w:rsid w:val="0033796F"/>
    <w:rsid w:val="00354BD2"/>
    <w:rsid w:val="00364D40"/>
    <w:rsid w:val="003A7C03"/>
    <w:rsid w:val="0044468D"/>
    <w:rsid w:val="004D1344"/>
    <w:rsid w:val="00500247"/>
    <w:rsid w:val="00552205"/>
    <w:rsid w:val="005C5732"/>
    <w:rsid w:val="005D26E2"/>
    <w:rsid w:val="005E32C7"/>
    <w:rsid w:val="005E48CF"/>
    <w:rsid w:val="00620E9B"/>
    <w:rsid w:val="00640F48"/>
    <w:rsid w:val="006730CA"/>
    <w:rsid w:val="006E4223"/>
    <w:rsid w:val="00701C81"/>
    <w:rsid w:val="00707C41"/>
    <w:rsid w:val="00715277"/>
    <w:rsid w:val="007A29F1"/>
    <w:rsid w:val="007C7BC1"/>
    <w:rsid w:val="007E7849"/>
    <w:rsid w:val="007F7312"/>
    <w:rsid w:val="00843319"/>
    <w:rsid w:val="00857E01"/>
    <w:rsid w:val="00862194"/>
    <w:rsid w:val="008F3746"/>
    <w:rsid w:val="009104F4"/>
    <w:rsid w:val="00946237"/>
    <w:rsid w:val="00950695"/>
    <w:rsid w:val="009829F6"/>
    <w:rsid w:val="00984B8B"/>
    <w:rsid w:val="009A14BD"/>
    <w:rsid w:val="00A01C49"/>
    <w:rsid w:val="00A06ADB"/>
    <w:rsid w:val="00A2737C"/>
    <w:rsid w:val="00A40D74"/>
    <w:rsid w:val="00AB23B1"/>
    <w:rsid w:val="00B112A4"/>
    <w:rsid w:val="00B505F9"/>
    <w:rsid w:val="00B955AF"/>
    <w:rsid w:val="00BB727A"/>
    <w:rsid w:val="00C101EE"/>
    <w:rsid w:val="00C47FC1"/>
    <w:rsid w:val="00C52E13"/>
    <w:rsid w:val="00C94F99"/>
    <w:rsid w:val="00CA44EF"/>
    <w:rsid w:val="00CE1D21"/>
    <w:rsid w:val="00D463EB"/>
    <w:rsid w:val="00D64AAE"/>
    <w:rsid w:val="00D80281"/>
    <w:rsid w:val="00DB689D"/>
    <w:rsid w:val="00DC727A"/>
    <w:rsid w:val="00E146F7"/>
    <w:rsid w:val="00E2582F"/>
    <w:rsid w:val="00E34E24"/>
    <w:rsid w:val="00E43BEF"/>
    <w:rsid w:val="00EE54F2"/>
    <w:rsid w:val="00EE5F15"/>
    <w:rsid w:val="00F2352E"/>
    <w:rsid w:val="00F81CB5"/>
    <w:rsid w:val="00F949DF"/>
    <w:rsid w:val="00FA6512"/>
    <w:rsid w:val="00FC20A6"/>
    <w:rsid w:val="00FE45B5"/>
    <w:rsid w:val="03E6435E"/>
    <w:rsid w:val="0CCC57CD"/>
    <w:rsid w:val="0DF564FA"/>
    <w:rsid w:val="1D536E3B"/>
    <w:rsid w:val="230C7464"/>
    <w:rsid w:val="24F61AC1"/>
    <w:rsid w:val="25483E2D"/>
    <w:rsid w:val="2C2F30B4"/>
    <w:rsid w:val="2CDE51D3"/>
    <w:rsid w:val="2D4A3291"/>
    <w:rsid w:val="2D777D9A"/>
    <w:rsid w:val="301736F8"/>
    <w:rsid w:val="346C4EEC"/>
    <w:rsid w:val="375C5CEC"/>
    <w:rsid w:val="379E706E"/>
    <w:rsid w:val="417E0B25"/>
    <w:rsid w:val="432A7B84"/>
    <w:rsid w:val="52744181"/>
    <w:rsid w:val="5A702BA0"/>
    <w:rsid w:val="5D263085"/>
    <w:rsid w:val="62DC1B05"/>
    <w:rsid w:val="666B6833"/>
    <w:rsid w:val="7ED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unhideWhenUsed/>
    <w:qFormat/>
    <w:uiPriority w:val="99"/>
    <w:pPr>
      <w:tabs>
        <w:tab w:val="center" w:pos="4153"/>
        <w:tab w:val="right" w:pos="8306"/>
      </w:tabs>
    </w:pPr>
  </w:style>
  <w:style w:type="paragraph" w:styleId="7">
    <w:name w:val="Body Text"/>
    <w:basedOn w:val="1"/>
    <w:qFormat/>
    <w:uiPriority w:val="0"/>
    <w:pPr>
      <w:jc w:val="both"/>
    </w:pPr>
    <w:rPr>
      <w:szCs w:val="20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</w:pPr>
  </w:style>
  <w:style w:type="paragraph" w:styleId="9">
    <w:name w:val="List"/>
    <w:basedOn w:val="7"/>
    <w:qFormat/>
    <w:uiPriority w:val="0"/>
    <w:rPr>
      <w:rFonts w:cs="Mangal"/>
    </w:rPr>
  </w:style>
  <w:style w:type="character" w:customStyle="1" w:styleId="10">
    <w:name w:val="WW8Num1z0"/>
    <w:qFormat/>
    <w:uiPriority w:val="0"/>
    <w:rPr>
      <w:rFonts w:hint="default"/>
    </w:rPr>
  </w:style>
  <w:style w:type="character" w:customStyle="1" w:styleId="11">
    <w:name w:val="WW8Num1z1"/>
    <w:qFormat/>
    <w:uiPriority w:val="0"/>
  </w:style>
  <w:style w:type="character" w:customStyle="1" w:styleId="12">
    <w:name w:val="WW8Num1z2"/>
    <w:qFormat/>
    <w:uiPriority w:val="0"/>
  </w:style>
  <w:style w:type="character" w:customStyle="1" w:styleId="13">
    <w:name w:val="WW8Num1z3"/>
    <w:qFormat/>
    <w:uiPriority w:val="0"/>
  </w:style>
  <w:style w:type="character" w:customStyle="1" w:styleId="14">
    <w:name w:val="WW8Num1z4"/>
    <w:qFormat/>
    <w:uiPriority w:val="0"/>
  </w:style>
  <w:style w:type="character" w:customStyle="1" w:styleId="15">
    <w:name w:val="WW8Num1z5"/>
    <w:qFormat/>
    <w:uiPriority w:val="0"/>
  </w:style>
  <w:style w:type="character" w:customStyle="1" w:styleId="16">
    <w:name w:val="WW8Num1z6"/>
    <w:qFormat/>
    <w:uiPriority w:val="0"/>
  </w:style>
  <w:style w:type="character" w:customStyle="1" w:styleId="17">
    <w:name w:val="WW8Num1z7"/>
    <w:qFormat/>
    <w:uiPriority w:val="0"/>
  </w:style>
  <w:style w:type="character" w:customStyle="1" w:styleId="18">
    <w:name w:val="WW8Num1z8"/>
    <w:qFormat/>
    <w:uiPriority w:val="0"/>
  </w:style>
  <w:style w:type="character" w:customStyle="1" w:styleId="19">
    <w:name w:val="WW8Num2z0"/>
    <w:qFormat/>
    <w:uiPriority w:val="0"/>
    <w:rPr>
      <w:rFonts w:hint="default"/>
      <w:sz w:val="27"/>
      <w:szCs w:val="27"/>
    </w:rPr>
  </w:style>
  <w:style w:type="character" w:customStyle="1" w:styleId="20">
    <w:name w:val="WW8Num2z1"/>
    <w:qFormat/>
    <w:uiPriority w:val="0"/>
  </w:style>
  <w:style w:type="character" w:customStyle="1" w:styleId="21">
    <w:name w:val="WW8Num2z2"/>
    <w:qFormat/>
    <w:uiPriority w:val="0"/>
    <w:rPr>
      <w:sz w:val="27"/>
      <w:szCs w:val="27"/>
    </w:rPr>
  </w:style>
  <w:style w:type="character" w:customStyle="1" w:styleId="22">
    <w:name w:val="WW8Num2z3"/>
    <w:qFormat/>
    <w:uiPriority w:val="0"/>
  </w:style>
  <w:style w:type="character" w:customStyle="1" w:styleId="23">
    <w:name w:val="WW8Num2z4"/>
    <w:qFormat/>
    <w:uiPriority w:val="0"/>
  </w:style>
  <w:style w:type="character" w:customStyle="1" w:styleId="24">
    <w:name w:val="WW8Num2z5"/>
    <w:qFormat/>
    <w:uiPriority w:val="0"/>
  </w:style>
  <w:style w:type="character" w:customStyle="1" w:styleId="25">
    <w:name w:val="WW8Num2z6"/>
    <w:qFormat/>
    <w:uiPriority w:val="0"/>
  </w:style>
  <w:style w:type="character" w:customStyle="1" w:styleId="26">
    <w:name w:val="WW8Num2z7"/>
    <w:qFormat/>
    <w:uiPriority w:val="0"/>
  </w:style>
  <w:style w:type="character" w:customStyle="1" w:styleId="27">
    <w:name w:val="WW8Num2z8"/>
    <w:qFormat/>
    <w:uiPriority w:val="0"/>
  </w:style>
  <w:style w:type="character" w:customStyle="1" w:styleId="28">
    <w:name w:val="WW8Num3z0"/>
    <w:qFormat/>
    <w:uiPriority w:val="0"/>
    <w:rPr>
      <w:rFonts w:hint="default"/>
    </w:rPr>
  </w:style>
  <w:style w:type="character" w:customStyle="1" w:styleId="29">
    <w:name w:val="WW8Num3z1"/>
    <w:qFormat/>
    <w:uiPriority w:val="0"/>
  </w:style>
  <w:style w:type="character" w:customStyle="1" w:styleId="30">
    <w:name w:val="WW8Num3z2"/>
    <w:qFormat/>
    <w:uiPriority w:val="0"/>
    <w:rPr>
      <w:bCs/>
      <w:sz w:val="27"/>
      <w:szCs w:val="27"/>
    </w:rPr>
  </w:style>
  <w:style w:type="character" w:customStyle="1" w:styleId="31">
    <w:name w:val="WW8Num3z3"/>
    <w:qFormat/>
    <w:uiPriority w:val="0"/>
  </w:style>
  <w:style w:type="character" w:customStyle="1" w:styleId="32">
    <w:name w:val="WW8Num3z4"/>
    <w:qFormat/>
    <w:uiPriority w:val="0"/>
  </w:style>
  <w:style w:type="character" w:customStyle="1" w:styleId="33">
    <w:name w:val="WW8Num3z5"/>
    <w:qFormat/>
    <w:uiPriority w:val="0"/>
  </w:style>
  <w:style w:type="character" w:customStyle="1" w:styleId="34">
    <w:name w:val="WW8Num3z6"/>
    <w:qFormat/>
    <w:uiPriority w:val="0"/>
  </w:style>
  <w:style w:type="character" w:customStyle="1" w:styleId="35">
    <w:name w:val="WW8Num3z7"/>
    <w:qFormat/>
    <w:uiPriority w:val="0"/>
  </w:style>
  <w:style w:type="character" w:customStyle="1" w:styleId="36">
    <w:name w:val="WW8Num3z8"/>
    <w:qFormat/>
    <w:uiPriority w:val="0"/>
  </w:style>
  <w:style w:type="character" w:customStyle="1" w:styleId="37">
    <w:name w:val="WW8Num4z0"/>
    <w:qFormat/>
    <w:uiPriority w:val="0"/>
    <w:rPr>
      <w:rFonts w:hint="default"/>
    </w:rPr>
  </w:style>
  <w:style w:type="character" w:customStyle="1" w:styleId="38">
    <w:name w:val="WW8Num4z1"/>
    <w:qFormat/>
    <w:uiPriority w:val="0"/>
  </w:style>
  <w:style w:type="character" w:customStyle="1" w:styleId="39">
    <w:name w:val="WW8Num4z2"/>
    <w:qFormat/>
    <w:uiPriority w:val="0"/>
  </w:style>
  <w:style w:type="character" w:customStyle="1" w:styleId="40">
    <w:name w:val="WW8Num4z3"/>
    <w:qFormat/>
    <w:uiPriority w:val="0"/>
  </w:style>
  <w:style w:type="character" w:customStyle="1" w:styleId="41">
    <w:name w:val="WW8Num4z4"/>
    <w:qFormat/>
    <w:uiPriority w:val="0"/>
  </w:style>
  <w:style w:type="character" w:customStyle="1" w:styleId="42">
    <w:name w:val="WW8Num4z5"/>
    <w:qFormat/>
    <w:uiPriority w:val="0"/>
  </w:style>
  <w:style w:type="character" w:customStyle="1" w:styleId="43">
    <w:name w:val="WW8Num4z6"/>
    <w:qFormat/>
    <w:uiPriority w:val="0"/>
  </w:style>
  <w:style w:type="character" w:customStyle="1" w:styleId="44">
    <w:name w:val="WW8Num4z7"/>
    <w:qFormat/>
    <w:uiPriority w:val="0"/>
  </w:style>
  <w:style w:type="character" w:customStyle="1" w:styleId="45">
    <w:name w:val="WW8Num4z8"/>
    <w:qFormat/>
    <w:uiPriority w:val="0"/>
  </w:style>
  <w:style w:type="character" w:customStyle="1" w:styleId="46">
    <w:name w:val="WW8Num5z0"/>
    <w:qFormat/>
    <w:uiPriority w:val="0"/>
    <w:rPr>
      <w:rFonts w:hint="default"/>
    </w:rPr>
  </w:style>
  <w:style w:type="character" w:customStyle="1" w:styleId="47">
    <w:name w:val="WW8Num5z1"/>
    <w:qFormat/>
    <w:uiPriority w:val="0"/>
  </w:style>
  <w:style w:type="character" w:customStyle="1" w:styleId="48">
    <w:name w:val="WW8Num5z2"/>
    <w:qFormat/>
    <w:uiPriority w:val="0"/>
  </w:style>
  <w:style w:type="character" w:customStyle="1" w:styleId="49">
    <w:name w:val="WW8Num5z3"/>
    <w:qFormat/>
    <w:uiPriority w:val="0"/>
  </w:style>
  <w:style w:type="character" w:customStyle="1" w:styleId="50">
    <w:name w:val="WW8Num5z4"/>
    <w:qFormat/>
    <w:uiPriority w:val="0"/>
  </w:style>
  <w:style w:type="character" w:customStyle="1" w:styleId="51">
    <w:name w:val="WW8Num5z5"/>
    <w:qFormat/>
    <w:uiPriority w:val="0"/>
  </w:style>
  <w:style w:type="character" w:customStyle="1" w:styleId="52">
    <w:name w:val="WW8Num5z6"/>
    <w:qFormat/>
    <w:uiPriority w:val="0"/>
  </w:style>
  <w:style w:type="character" w:customStyle="1" w:styleId="53">
    <w:name w:val="WW8Num5z7"/>
    <w:qFormat/>
    <w:uiPriority w:val="0"/>
  </w:style>
  <w:style w:type="character" w:customStyle="1" w:styleId="54">
    <w:name w:val="WW8Num5z8"/>
    <w:qFormat/>
    <w:uiPriority w:val="0"/>
  </w:style>
  <w:style w:type="character" w:customStyle="1" w:styleId="55">
    <w:name w:val="Основной шрифт абзаца1"/>
    <w:qFormat/>
    <w:uiPriority w:val="0"/>
  </w:style>
  <w:style w:type="character" w:customStyle="1" w:styleId="56">
    <w:name w:val="Font Style13"/>
    <w:basedOn w:val="55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57">
    <w:name w:val="Символ нумерации"/>
    <w:uiPriority w:val="0"/>
  </w:style>
  <w:style w:type="character" w:customStyle="1" w:styleId="58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59">
    <w:name w:val="Заголовок1"/>
    <w:basedOn w:val="1"/>
    <w:next w:val="7"/>
    <w:qFormat/>
    <w:uiPriority w:val="0"/>
    <w:pPr>
      <w:keepNext/>
      <w:spacing w:before="240" w:after="120"/>
    </w:pPr>
    <w:rPr>
      <w:rFonts w:ascii="Arial" w:hAnsi="Arial" w:eastAsia="Arial Unicode MS" w:cs="Mangal"/>
    </w:rPr>
  </w:style>
  <w:style w:type="paragraph" w:customStyle="1" w:styleId="60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62">
    <w:name w:val="Схема документа1"/>
    <w:basedOn w:val="1"/>
    <w:qFormat/>
    <w:uiPriority w:val="0"/>
    <w:pPr>
      <w:shd w:val="clear" w:color="auto" w:fill="000080"/>
    </w:pPr>
    <w:rPr>
      <w:rFonts w:ascii="Tahoma" w:hAnsi="Tahoma" w:cs="Tahoma"/>
    </w:rPr>
  </w:style>
  <w:style w:type="paragraph" w:customStyle="1" w:styleId="63">
    <w:name w:val="Основной текст с отступом 31"/>
    <w:basedOn w:val="1"/>
    <w:qFormat/>
    <w:uiPriority w:val="0"/>
    <w:pPr>
      <w:ind w:left="7513"/>
    </w:pPr>
    <w:rPr>
      <w:b/>
      <w:sz w:val="22"/>
      <w:szCs w:val="20"/>
    </w:rPr>
  </w:style>
  <w:style w:type="paragraph" w:customStyle="1" w:styleId="64">
    <w:name w:val="Знак Знак Знак Знак Знак Знак"/>
    <w:basedOn w:val="1"/>
    <w:qFormat/>
    <w:uiPriority w:val="0"/>
    <w:rPr>
      <w:rFonts w:ascii="Verdana" w:hAnsi="Verdana" w:cs="Verdana"/>
      <w:sz w:val="20"/>
      <w:szCs w:val="20"/>
      <w:lang w:val="en-US"/>
    </w:rPr>
  </w:style>
  <w:style w:type="paragraph" w:customStyle="1" w:styleId="65">
    <w:name w:val="ConsPlusNormal"/>
    <w:qFormat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66">
    <w:name w:val="Содержимое таблицы"/>
    <w:basedOn w:val="1"/>
    <w:qFormat/>
    <w:uiPriority w:val="0"/>
    <w:pPr>
      <w:suppressLineNumbers/>
    </w:pPr>
  </w:style>
  <w:style w:type="paragraph" w:customStyle="1" w:styleId="67">
    <w:name w:val="Заголовок таблицы"/>
    <w:basedOn w:val="66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</Company>
  <Pages>2</Pages>
  <Words>370</Words>
  <Characters>2110</Characters>
  <Lines>17</Lines>
  <Paragraphs>4</Paragraphs>
  <TotalTime>52</TotalTime>
  <ScaleCrop>false</ScaleCrop>
  <LinksUpToDate>false</LinksUpToDate>
  <CharactersWithSpaces>2476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2024-09-28T07:50:00Z</dcterms:created>
  <dc:creator>One</dc:creator>
  <cp:lastModifiedBy>WPS_1707127066</cp:lastModifiedBy>
  <cp:lastPrinted>2024-09-30T08:00:00Z</cp:lastPrinted>
  <dcterms:modified xsi:type="dcterms:W3CDTF">2024-09-30T13:18:34Z</dcterms:modified>
  <dc:title>РЕСПУБЛИКА АДЫГЕЯ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7ABB5E7CA64D4AD0B175C41ABC4A38B4_13</vt:lpwstr>
  </property>
</Properties>
</file>