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26"/>
        <w:gridCol w:w="1442"/>
        <w:gridCol w:w="4520"/>
      </w:tblGrid>
      <w:tr w14:paraId="1ECC5A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  <w:jc w:val="center"/>
        </w:trPr>
        <w:tc>
          <w:tcPr>
            <w:tcW w:w="4326" w:type="dxa"/>
            <w:noWrap w:val="0"/>
            <w:vAlign w:val="top"/>
          </w:tcPr>
          <w:p w14:paraId="675B8CEF">
            <w:pPr>
              <w:pStyle w:val="2"/>
              <w:spacing w:line="276" w:lineRule="auto"/>
              <w:ind w:left="-28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РЕСПУБЛИКА АДЫГЕЯ</w:t>
            </w:r>
          </w:p>
          <w:p w14:paraId="3AAB4612">
            <w:pPr>
              <w:spacing w:line="276" w:lineRule="auto"/>
              <w:ind w:left="-28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Администрация муниципального образования «Гиагинский район»</w:t>
            </w:r>
          </w:p>
          <w:p w14:paraId="781C6BDC">
            <w:pPr>
              <w:pStyle w:val="2"/>
              <w:spacing w:line="276" w:lineRule="auto"/>
              <w:ind w:left="-288"/>
              <w:jc w:val="both"/>
              <w:rPr>
                <w:sz w:val="24"/>
                <w:szCs w:val="24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269240</wp:posOffset>
                      </wp:positionV>
                      <wp:extent cx="6353175" cy="0"/>
                      <wp:effectExtent l="0" t="28575" r="9525" b="28575"/>
                      <wp:wrapNone/>
                      <wp:docPr id="1" name="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3175" cy="0"/>
                              </a:xfrm>
                              <a:prstGeom prst="line">
                                <a:avLst/>
                              </a:prstGeom>
                              <a:ln w="57150" cap="flat" cmpd="thickThin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Линия 3" o:spid="_x0000_s1026" o:spt="20" style="position:absolute;left:0pt;margin-left:1.6pt;margin-top:21.2pt;height:0pt;width:500.25pt;z-index:251659264;mso-width-relative:page;mso-height-relative:page;" filled="f" stroked="t" coordsize="21600,21600" o:gfxdata="UEsDBAoAAAAAAIdO4kAAAAAAAAAAAAAAAAAEAAAAZHJzL1BLAwQUAAAACACHTuJAm0Pb6dQAAAAI&#10;AQAADwAAAGRycy9kb3ducmV2LnhtbE2PwU7DMBBE70j9B2srcaN2kwBRiFNVVHwAgQNHN16SqPY6&#10;st027dfjigMcZ2c087bezNawE/owOpKwXglgSJ3TI/USPj/eHkpgISrSyjhCCRcMsGkWd7WqtDvT&#10;O57a2LNUQqFSEoYYp4rz0A1oVVi5CSl5385bFZP0PddenVO5NTwT4olbNVJaGNSErwN2h/ZoJbRO&#10;mN28zU17LYuvnevKyT8GKe+Xa/ECLOIc/8Jww0/o0CSmvTuSDsxIyLMUlFBkBbCbLUT+DGz/e+FN&#10;zf8/0PwAUEsDBBQAAAAIAIdO4kAnQOPY8wEAAOYDAAAOAAAAZHJzL2Uyb0RvYy54bWytU0tu2zAQ&#10;3RfoHQjua1kxnBSC5SzippuiNdDkAGOSsojyBw5t2afoAXqRbHoH90YdSorTphsvqgU15AzfzHsz&#10;XNwerGF7FVF7V/NyMuVMOeGldtuaPz7cv3vPGSZwEox3quZHhfx2+fbNoguVuvKtN1JFRiAOqy7U&#10;vE0pVEWBolUWcOKDcuRsfLSQaBu3hYzQEbo1xdV0el10PsoQvVCIdLoanHxEjJcA+qbRQq282Fnl&#10;0oAalYFElLDVAfmyr7ZplEhfmgZVYqbmxDT1KyUhe5PXYrmAahshtFqMJcAlJbziZEE7SnqGWkEC&#10;tov6HyirRfTomzQR3hYDkV4RYlFOX2nztYWgei4kNYaz6Pj/YMXn/ToyLWkSOHNgqeGnH6en08/T&#10;06/vbJb16QJWFHbn1nHcYVjHTPbQRJv/RIMdek2PZ03VITFBh9ez+ay8mXMmnn3Fy8UQMX1U3rJs&#10;1Nxol+lCBftPmCgZhT6H5GPjWFfz+U05p/YJoOFrqOlk2kAEErXw20M7NgK90fJeG5MvYtxu7kxk&#10;e8hj0H+ZGcH/FZZzrQDbIa53DQPSKpAfnGTpGEggR++C50qskpwZRc8oWwQIVQJtLomk1MZRBVnc&#10;Qc5sbbw8Ujt2IeptS4KUfZXZQ+3v6x1HNc/Xn/se6eV5Ln8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m0Pb6dQAAAAIAQAADwAAAAAAAAABACAAAAAiAAAAZHJzL2Rvd25yZXYueG1sUEsBAhQAFAAA&#10;AAgAh07iQCdA49jzAQAA5gMAAA4AAAAAAAAAAQAgAAAAIwEAAGRycy9lMm9Eb2MueG1sUEsFBgAA&#10;AAAGAAYAWQEAAIgFAAAAAA==&#10;">
                      <v:fill on="f" focussize="0,0"/>
                      <v:stroke weight="4.5pt" color="#000000" linestyle="thickThin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1442" w:type="dxa"/>
            <w:noWrap w:val="0"/>
            <w:vAlign w:val="top"/>
          </w:tcPr>
          <w:p w14:paraId="756E92B3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object>
                <v:shape id="_x0000_i1025" o:spt="75" type="#_x0000_t75" style="height:63pt;width:66pt;" o:ole="t" fillcolor="#000011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  <o:OLEObject Type="Embed" ProgID="Word.Picture.8" ShapeID="_x0000_i1025" DrawAspect="Content" ObjectID="_1468075725" r:id="rId4">
                  <o:LockedField>false</o:LockedField>
                </o:OLEObject>
              </w:object>
            </w:r>
          </w:p>
        </w:tc>
        <w:tc>
          <w:tcPr>
            <w:tcW w:w="4520" w:type="dxa"/>
            <w:noWrap w:val="0"/>
            <w:vAlign w:val="top"/>
          </w:tcPr>
          <w:p w14:paraId="1436EFC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АДЫГЭ РЕСПУБЛИКЭМК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Э</w:t>
            </w:r>
          </w:p>
          <w:p w14:paraId="6438AAC9">
            <w:pPr>
              <w:pStyle w:val="2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Муниципальнэ образованиеу</w:t>
            </w:r>
          </w:p>
          <w:p w14:paraId="01252DBC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«Джэджэ районым» иадминистрацие</w:t>
            </w:r>
          </w:p>
          <w:p w14:paraId="42532398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</w:tbl>
    <w:p w14:paraId="6C5B957B">
      <w:pPr>
        <w:pStyle w:val="2"/>
        <w:numPr>
          <w:ilvl w:val="0"/>
          <w:numId w:val="0"/>
        </w:numPr>
        <w:tabs>
          <w:tab w:val="left" w:pos="-284"/>
        </w:tabs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14:paraId="7FF0AC53"/>
    <w:p w14:paraId="1DA5C8AA">
      <w:pPr>
        <w:jc w:val="center"/>
        <w:rPr>
          <w:rFonts w:hint="default"/>
          <w:bCs/>
          <w:color w:val="auto"/>
          <w:lang w:val="ru-RU"/>
        </w:rPr>
      </w:pPr>
      <w:r>
        <w:rPr>
          <w:bCs/>
          <w:color w:val="auto"/>
        </w:rPr>
        <w:t xml:space="preserve">от </w:t>
      </w:r>
      <w:r>
        <w:rPr>
          <w:rFonts w:hint="default"/>
          <w:bCs/>
          <w:color w:val="auto"/>
          <w:u w:val="single"/>
          <w:lang w:val="ru-RU"/>
        </w:rPr>
        <w:t>25</w:t>
      </w:r>
      <w:r>
        <w:rPr>
          <w:rFonts w:hint="default"/>
          <w:bCs/>
          <w:color w:val="auto"/>
          <w:lang w:val="ru-RU"/>
        </w:rPr>
        <w:t xml:space="preserve"> </w:t>
      </w:r>
      <w:r>
        <w:rPr>
          <w:bCs/>
          <w:color w:val="auto"/>
        </w:rPr>
        <w:t>июня</w:t>
      </w:r>
      <w:r>
        <w:rPr>
          <w:bCs/>
          <w:color w:val="auto"/>
          <w:lang w:val="en-US"/>
        </w:rPr>
        <w:t xml:space="preserve"> </w:t>
      </w:r>
      <w:r>
        <w:rPr>
          <w:bCs/>
          <w:color w:val="auto"/>
        </w:rPr>
        <w:t>202</w:t>
      </w:r>
      <w:r>
        <w:rPr>
          <w:rFonts w:hint="default"/>
          <w:bCs/>
          <w:color w:val="auto"/>
          <w:lang w:val="ru-RU"/>
        </w:rPr>
        <w:t>4</w:t>
      </w:r>
      <w:r>
        <w:rPr>
          <w:bCs/>
          <w:color w:val="auto"/>
        </w:rPr>
        <w:t xml:space="preserve"> г. №</w:t>
      </w:r>
      <w:r>
        <w:rPr>
          <w:rFonts w:hint="default"/>
          <w:bCs/>
          <w:color w:val="auto"/>
          <w:u w:val="single"/>
          <w:lang w:val="ru-RU"/>
        </w:rPr>
        <w:t>118</w:t>
      </w:r>
    </w:p>
    <w:p w14:paraId="2FACACC0">
      <w:pPr>
        <w:jc w:val="center"/>
        <w:rPr>
          <w:bCs/>
        </w:rPr>
      </w:pPr>
      <w:r>
        <w:rPr>
          <w:bCs/>
        </w:rPr>
        <w:t>ст. Гиагинская</w:t>
      </w:r>
    </w:p>
    <w:p w14:paraId="4CDBB739">
      <w:pPr>
        <w:jc w:val="center"/>
        <w:rPr>
          <w:bCs/>
        </w:rPr>
      </w:pPr>
    </w:p>
    <w:p w14:paraId="36E5FE3B">
      <w:pPr>
        <w:jc w:val="center"/>
        <w:rPr>
          <w:bCs/>
        </w:rPr>
      </w:pPr>
    </w:p>
    <w:p w14:paraId="211077AE">
      <w:pPr>
        <w:ind w:firstLine="708"/>
        <w:jc w:val="both"/>
        <w:rPr>
          <w:b/>
          <w:shd w:val="clear" w:color="auto" w:fill="FFFFFF"/>
        </w:rPr>
      </w:pPr>
      <w:r>
        <w:rPr>
          <w:b/>
        </w:rPr>
        <w:t>О назначении общественных обсуждений в форме общественных слушаний по материалам оценки воздействия на окружающую среду по проекту технической документации «Ликвидация (рекультивация) свалки твёрдых коммунальных отходов, расположенной в Гиагинском районе Республики Адыгея, земли колхоза "Россия", бригада №1, поле № 11, в кадастровом квартале 01:01:3203000, кадастровый номер 01:01:3203000:1167», включая материалы ОВОС</w:t>
      </w:r>
    </w:p>
    <w:p w14:paraId="1E5D70B0">
      <w:pPr>
        <w:ind w:firstLine="708"/>
        <w:jc w:val="both"/>
        <w:rPr>
          <w:b/>
          <w:shd w:val="clear" w:color="auto" w:fill="FFFFFF"/>
        </w:rPr>
      </w:pPr>
    </w:p>
    <w:p w14:paraId="3FF3A9EF">
      <w:pPr>
        <w:shd w:val="clear" w:color="000000" w:fill="FFFFFF"/>
        <w:ind w:firstLine="709"/>
        <w:jc w:val="both"/>
      </w:pPr>
    </w:p>
    <w:p w14:paraId="680AB322">
      <w:pPr>
        <w:shd w:val="clear" w:color="000000" w:fill="FFFFFF"/>
        <w:ind w:firstLine="709"/>
        <w:jc w:val="both"/>
        <w:rPr>
          <w:sz w:val="24"/>
          <w:szCs w:val="24"/>
          <w:shd w:val="clear" w:color="auto" w:fill="FFFFFF"/>
        </w:rPr>
      </w:pPr>
      <w:r>
        <w:t>В соответствии с Федеральным законом от 23.11.1995г.  № 174-ФЗ «Об экологической экспертизе», Федеральным законом от 10.01.2002 г.  № 7-ФЗ «Об охране окружающей среды», Постановлением Правительства Российской Федерации от 03.04.2020 г. № 440 «О продлении действия разрешений и иных особенностях в отношении  разрешительной деятельности в 2020 - 2021 годах», приказом Министерства природных ресурсов и экологии РФ от 1 декабря 2020 г. № 999 «Об утверждении требований к материалам оценки воздействия на окружающую среду», «</w:t>
      </w:r>
      <w:r>
        <w:rPr>
          <w:bCs/>
        </w:rPr>
        <w:t xml:space="preserve">Положением о комиссии, её составе по вопросам градостроительной  деятельности  на территориях поселений, входящих в состав муниципального образования «Гиагинский район», и о порядке организации проведения публичных слушаний», утверждённым постановлением главы  муниципального образования «Гиагинский район» от 28.06.2018 г. № 153, </w:t>
      </w:r>
      <w:r>
        <w:t>в целях изучения общественного мнения и выявления возможного негативного влияния деятельности на окружающую среду и здоровье населения Гиагинского района, Республики Адыгея, а также принятия мер по устранению влияния, если таковое будет выявлено</w:t>
      </w:r>
    </w:p>
    <w:p w14:paraId="1DF677BB">
      <w:pPr>
        <w:jc w:val="both"/>
        <w:rPr>
          <w:bCs/>
        </w:rPr>
      </w:pPr>
    </w:p>
    <w:p w14:paraId="0D65925F">
      <w:pPr>
        <w:jc w:val="center"/>
        <w:rPr>
          <w:spacing w:val="60"/>
        </w:rPr>
      </w:pPr>
      <w:r>
        <w:rPr>
          <w:spacing w:val="60"/>
        </w:rPr>
        <w:t>постановляю:</w:t>
      </w:r>
    </w:p>
    <w:p w14:paraId="54E9E109">
      <w:pPr>
        <w:jc w:val="center"/>
      </w:pPr>
    </w:p>
    <w:p w14:paraId="15C0BE9A">
      <w:pPr>
        <w:ind w:firstLine="709"/>
        <w:jc w:val="both"/>
        <w:rPr>
          <w:sz w:val="22"/>
          <w:szCs w:val="22"/>
          <w:lang w:eastAsia="en-US"/>
        </w:rPr>
      </w:pPr>
      <w:r>
        <w:t xml:space="preserve">Назначить на </w:t>
      </w:r>
      <w:r>
        <w:rPr>
          <w:rFonts w:hint="default"/>
          <w:lang w:val="ru-RU"/>
        </w:rPr>
        <w:t>«</w:t>
      </w:r>
      <w:r>
        <w:rPr>
          <w:rFonts w:hint="default"/>
          <w:color w:val="auto"/>
          <w:lang w:val="ru-RU"/>
        </w:rPr>
        <w:t xml:space="preserve">30» июля </w:t>
      </w:r>
      <w:r>
        <w:rPr>
          <w:color w:val="auto"/>
        </w:rPr>
        <w:t>2024 г.</w:t>
      </w:r>
      <w:r>
        <w:t xml:space="preserve"> общественные обсуждения в форме общественных слушаний по проекту технической документации «Ликвидация (рекультивация) свалки твердых коммунальных отходов, расположенной в Гиагинском районе Республики Адыгея, земли колхоза "Россия", бригада №1, поле № 11, в кадастровом квартале 01:01:3203000, кадастровый номер 01:01:3203000:1167» в формате видео</w:t>
      </w:r>
      <w:r>
        <w:rPr>
          <w:rFonts w:hint="default"/>
          <w:lang w:val="ru-RU"/>
        </w:rPr>
        <w:t xml:space="preserve"> </w:t>
      </w:r>
      <w:r>
        <w:t>-</w:t>
      </w:r>
      <w:r>
        <w:rPr>
          <w:rFonts w:hint="default"/>
          <w:lang w:val="ru-RU"/>
        </w:rPr>
        <w:t xml:space="preserve"> </w:t>
      </w:r>
      <w:r>
        <w:t>конференц</w:t>
      </w:r>
      <w:r>
        <w:rPr>
          <w:rFonts w:hint="default"/>
          <w:lang w:val="ru-RU"/>
        </w:rPr>
        <w:t xml:space="preserve"> </w:t>
      </w:r>
      <w:r>
        <w:t>-</w:t>
      </w:r>
      <w:r>
        <w:rPr>
          <w:rFonts w:hint="default"/>
          <w:lang w:val="ru-RU"/>
        </w:rPr>
        <w:t xml:space="preserve"> </w:t>
      </w:r>
      <w:r>
        <w:t xml:space="preserve">связи через платформу </w:t>
      </w:r>
      <w:r>
        <w:rPr>
          <w:lang w:val="en-US"/>
        </w:rPr>
        <w:t>Yandex</w:t>
      </w:r>
      <w:r>
        <w:t xml:space="preserve"> по электронному</w:t>
      </w:r>
      <w:r>
        <w:rPr>
          <w:rFonts w:hint="default"/>
          <w:lang w:val="ru-RU"/>
        </w:rPr>
        <w:t xml:space="preserve"> </w:t>
      </w:r>
      <w:r>
        <w:t xml:space="preserve">адресу: </w:t>
      </w:r>
      <w:r>
        <w:fldChar w:fldCharType="begin"/>
      </w:r>
      <w:r>
        <w:instrText xml:space="preserve"> HYPERLINK "https://telemost.yandex.ru/j/14067933310759" </w:instrText>
      </w:r>
      <w:r>
        <w:fldChar w:fldCharType="separate"/>
      </w:r>
      <w:r>
        <w:rPr>
          <w:rStyle w:val="5"/>
        </w:rPr>
        <w:t>https://telemost.yandex.ru/j/14067933310759</w:t>
      </w:r>
      <w:r>
        <w:fldChar w:fldCharType="end"/>
      </w:r>
    </w:p>
    <w:p w14:paraId="419ABD64">
      <w:pPr>
        <w:numPr>
          <w:ilvl w:val="0"/>
          <w:numId w:val="2"/>
        </w:numPr>
        <w:ind w:left="-17" w:leftChars="-6" w:firstLine="708"/>
        <w:jc w:val="both"/>
      </w:pPr>
      <w:r>
        <w:t>Проектная документация содержит материалы по оценке воздействия на окружающую среду по объекту государственной экологической экспертизы – проектная документация «Ликвидация (рекультивация) свалки твёрдых коммунальных отходов, расположенной в Гиагинском районе Республики Адыгея, земли колхоза "Россия", бригада №1, поле № 11, в кадастровом квартале 01:01:3203000, кадастровый номер 01:01:3203000:1167».</w:t>
      </w:r>
    </w:p>
    <w:p w14:paraId="67C4DF99">
      <w:pPr>
        <w:numPr>
          <w:ilvl w:val="0"/>
          <w:numId w:val="2"/>
        </w:numPr>
        <w:ind w:left="-17" w:leftChars="-6" w:firstLine="708"/>
        <w:jc w:val="both"/>
      </w:pPr>
      <w:r>
        <w:t>Определить место проведения общественных слушаний: Республика Адыгея, Гиагинский район, станица Гиагинская, улица Кооперативная, 35, здание администрации муниципального образования «Гиагинский район» кабинет № 1 (отдел архитектуры и градостроительства).</w:t>
      </w:r>
    </w:p>
    <w:p w14:paraId="1104F5E0">
      <w:pPr>
        <w:ind w:firstLine="708"/>
        <w:jc w:val="both"/>
        <w:rPr>
          <w:u w:val="single"/>
        </w:rPr>
      </w:pPr>
      <w:r>
        <w:t>3. Определить время начала общественных слушаний:</w:t>
      </w:r>
      <w:r>
        <w:rPr>
          <w:u w:val="single"/>
        </w:rPr>
        <w:t xml:space="preserve"> </w:t>
      </w:r>
      <w:r>
        <w:rPr>
          <w:color w:val="auto"/>
          <w:u w:val="single"/>
        </w:rPr>
        <w:t>10</w:t>
      </w:r>
      <w:r>
        <w:rPr>
          <w:rFonts w:hint="default"/>
          <w:color w:val="auto"/>
          <w:u w:val="single"/>
          <w:lang w:val="ru-RU"/>
        </w:rPr>
        <w:t>-</w:t>
      </w:r>
      <w:r>
        <w:rPr>
          <w:color w:val="auto"/>
          <w:u w:val="single"/>
        </w:rPr>
        <w:t>00</w:t>
      </w:r>
      <w:r>
        <w:rPr>
          <w:u w:val="single"/>
        </w:rPr>
        <w:t>.</w:t>
      </w:r>
    </w:p>
    <w:p w14:paraId="1BED885D">
      <w:pPr>
        <w:ind w:firstLine="708"/>
        <w:jc w:val="both"/>
      </w:pPr>
      <w:r>
        <w:t>4. Организацию проведения публичных слушаний поручить Комиссии, состав и порядок деятельности Комиссии утверждены и действуют на основании постановления главы муниципального образования «Гиагинский район» от 28.06.2018 г. №153. Провести публичные слушания в соответствии с действующим законодательством и Порядком организации и проведения публичных слушаний.</w:t>
      </w:r>
    </w:p>
    <w:p w14:paraId="6C606A83">
      <w:pPr>
        <w:ind w:firstLine="708"/>
        <w:jc w:val="both"/>
      </w:pPr>
      <w:r>
        <w:t>5. Обеспечить ознакомление участников общественных слушаний с проектной документацией «Ликвидация (рекультивация) свалки твердых коммунальных отходов, расположенной в Гиагинском районе Республики Адыгея, земли колхоза "Россия", бригада №1, поле № 11, в кадастровом квартале 01:01:3203000, кадастровый номер 01:01:3203000:1167», включая материалы ОВОС не менее чем за 30 дней до даты проведения общественных слушаний.</w:t>
      </w:r>
    </w:p>
    <w:p w14:paraId="5C3B4752">
      <w:pPr>
        <w:ind w:firstLine="708"/>
        <w:jc w:val="both"/>
        <w:rPr>
          <w:color w:val="auto"/>
        </w:rPr>
      </w:pPr>
      <w:r>
        <w:t xml:space="preserve">6. Обеспечить свободный доступ к материалам проектной документации «Ликвидация (рекультивация) свалки твёрдых коммунальных отходов, расположенной в Гиагинском районе Республики Адыгея, земли колхоза "Россия", бригада №1, поле № 11, в кадастровом квартале 01:01:3203000, кадастровый номер 01:01:3203000:1167» путём размещения </w:t>
      </w:r>
      <w:r>
        <w:rPr>
          <w:color w:val="auto"/>
        </w:rPr>
        <w:t>на официальном сайте администрации муниципального образования «Гиагинский район» (</w:t>
      </w:r>
      <w:r>
        <w:rPr>
          <w:rFonts w:hint="default"/>
          <w:color w:val="auto"/>
        </w:rPr>
        <w:t>https://amogr.ru/?start=0</w:t>
      </w:r>
      <w:r>
        <w:rPr>
          <w:color w:val="auto"/>
        </w:rPr>
        <w:t>), на официальном сайте администрации муниципального образования «Гиагинское сельское поселение» (</w:t>
      </w:r>
      <w:r>
        <w:rPr>
          <w:rFonts w:hint="default"/>
          <w:color w:val="auto"/>
        </w:rPr>
        <w:t>https://agiagselp.ru/</w:t>
      </w:r>
      <w:r>
        <w:rPr>
          <w:color w:val="auto"/>
        </w:rPr>
        <w:t>).</w:t>
      </w:r>
    </w:p>
    <w:p w14:paraId="49F88310">
      <w:pPr>
        <w:ind w:firstLine="708"/>
        <w:jc w:val="both"/>
      </w:pPr>
      <w:r>
        <w:t>7. Обеспечить ознакомление с материалами ОВОС в общественной приёмной по адресу: Республика Адыгея, Гиагинский район, станица Гиагинская, улица Кооперативная, 35, здание администрации муниципального образования «Гиагинский район» кабинет № 1 (отдел архитектуры и градостроительства).</w:t>
      </w:r>
    </w:p>
    <w:p w14:paraId="4AB3E805">
      <w:pPr>
        <w:ind w:firstLine="708"/>
        <w:jc w:val="both"/>
      </w:pPr>
      <w:r>
        <w:t>8. Обеспечить безопасность участников общественных слушаний и соблюдение правопорядка.</w:t>
      </w:r>
    </w:p>
    <w:p w14:paraId="36AA4D8E">
      <w:pPr>
        <w:pStyle w:val="70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9. Подготовить и направить председателю Комиссии проект регламента проведения общественных слушаний за 3 дня до начала общественных слушаний для утверждения.</w:t>
      </w:r>
    </w:p>
    <w:p w14:paraId="3A813BE7">
      <w:pPr>
        <w:pStyle w:val="70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10. Организовать регистрацию участников общественных слушаний.</w:t>
      </w:r>
    </w:p>
    <w:p w14:paraId="10F57906">
      <w:pPr>
        <w:pStyle w:val="70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Обеспечить проведение общественных слушаний с составлением протокола проведения слушаний, в котором чётко фиксируются основные вопросы обсуждения, а также предмет разногласий между общественностью и администрацией муниципального образования «Гиагинский район».</w:t>
      </w:r>
    </w:p>
    <w:p w14:paraId="435B1D32">
      <w:pPr>
        <w:pStyle w:val="70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12. Предоставить протокол на согласование Комиссии в течение 3-х дней после проведения общественных слушаний.</w:t>
      </w:r>
    </w:p>
    <w:p w14:paraId="2678FD19">
      <w:pPr>
        <w:pStyle w:val="70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13.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Отделу архитектуры и градостроительства администрации муниципального  образования «Гиагинский район» оказать содействие в организации общественных обсуждений в форме общественных  слушаний, а также обеспечить размещение информации об общественных слушаниях на официальном сайте администрации муниципального образования «Гиагинский район» (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"https://amogr.ru/"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https://amogr.ru/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),, на официальном сайте администрации муниципального образования «Гиагинское сельское поселение» (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"http://www.admingsp.ru/"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http://www.admingsp.ru/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), на официальном сайте Росприроднадзора (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"https://rpn.gov.ru/"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https://rpn.gov.ru/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), на официальном сайте Росприроднадзора Республики Адыгея (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"https://rpn.gov.ru/regions/23/"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https://rpn.gov.ru/regions/23/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) и официальном сайте Управление по охране окружающей среды и природным ресурсам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Республики Адыгея (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"http://www.adygheya.ru/ministers/departments/upravlenie-po-okhrane-okruzhayushchey-sredy-i-prirodnym-resursam/"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http://www.adygheya.ru/ministers/departments/upravlenie-po-okhrane-okruzhayushchey-sredy-i-prirodnym-resursam/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).</w:t>
      </w:r>
    </w:p>
    <w:p w14:paraId="159FC1E7">
      <w:pPr>
        <w:pStyle w:val="70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обращении заинтересованных жителей Гиагинского района разъяснить порядок проведения общественных обсуждений в форме общественных слушаний.</w:t>
      </w:r>
    </w:p>
    <w:p w14:paraId="0A19DEF0">
      <w:pPr>
        <w:pStyle w:val="70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публикацию информации об итогах общественных обсуждений на сайте администрации муниципального образования «Гиагинский район» (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"https://amogr.ru/"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https://amogr.ru/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), на официальном сайте администрации муниципального образования«Гиагинское сельское поселение» (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"http://www.admingsp.ru/"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http://www.admingsp.ru/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), на платформе общественного голосования обратной связи (ПОС).</w:t>
      </w:r>
    </w:p>
    <w:p w14:paraId="045F3F72">
      <w:pPr>
        <w:pStyle w:val="70"/>
        <w:numPr>
          <w:ilvl w:val="0"/>
          <w:numId w:val="3"/>
        </w:numPr>
        <w:shd w:val="clear" w:color="auto" w:fill="FFFFFF"/>
        <w:spacing w:before="0" w:beforeAutospacing="0" w:after="0" w:afterAutospacing="0"/>
        <w:ind w:firstLine="397" w:firstLineChars="142"/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настоящее постановление на официальном сайте администрации муниципального образования «Гиагинский район» (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"https://amogr.ru/" </w:instrText>
      </w:r>
      <w:r>
        <w:rPr>
          <w:sz w:val="28"/>
          <w:szCs w:val="28"/>
        </w:rPr>
        <w:fldChar w:fldCharType="separate"/>
      </w:r>
      <w:r>
        <w:rPr>
          <w:rStyle w:val="5"/>
          <w:color w:val="auto"/>
          <w:sz w:val="28"/>
          <w:szCs w:val="28"/>
        </w:rPr>
        <w:t>https://amogr.ru/</w:t>
      </w:r>
      <w:r>
        <w:rPr>
          <w:rStyle w:val="5"/>
          <w:color w:val="auto"/>
          <w:sz w:val="28"/>
          <w:szCs w:val="28"/>
        </w:rPr>
        <w:fldChar w:fldCharType="end"/>
      </w:r>
      <w:r>
        <w:rPr>
          <w:sz w:val="28"/>
          <w:szCs w:val="28"/>
        </w:rPr>
        <w:t>), на официальном сайте администрации муниципального образования «Гиагинское сельское поселение» (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"http://www.admingsp.ru/" </w:instrText>
      </w:r>
      <w:r>
        <w:rPr>
          <w:sz w:val="28"/>
          <w:szCs w:val="28"/>
        </w:rPr>
        <w:fldChar w:fldCharType="separate"/>
      </w:r>
      <w:r>
        <w:rPr>
          <w:rStyle w:val="5"/>
          <w:color w:val="auto"/>
          <w:sz w:val="28"/>
          <w:szCs w:val="28"/>
        </w:rPr>
        <w:t>http://www.admingsp.ru/</w:t>
      </w:r>
      <w:r>
        <w:rPr>
          <w:rStyle w:val="5"/>
          <w:color w:val="auto"/>
          <w:sz w:val="28"/>
          <w:szCs w:val="28"/>
        </w:rPr>
        <w:fldChar w:fldCharType="end"/>
      </w:r>
      <w:r>
        <w:rPr>
          <w:sz w:val="28"/>
          <w:szCs w:val="28"/>
        </w:rPr>
        <w:t>), обеспечить техническое сопровождение проведения общественных обсуждений в формате видео - конференц - связи, в «Информационном бюллетене муниципального образования «Гиагинский район» на сетевом источнике публикации МУП «Редакция газеты «Красное знамя», на платформе общественного голосования обратной связи (ПОС).</w:t>
      </w:r>
    </w:p>
    <w:p w14:paraId="14EBDA48">
      <w:pPr>
        <w:pStyle w:val="70"/>
        <w:numPr>
          <w:ilvl w:val="0"/>
          <w:numId w:val="3"/>
        </w:numPr>
        <w:shd w:val="clear" w:color="auto" w:fill="FFFFFF"/>
        <w:spacing w:before="0" w:beforeAutospacing="0" w:after="0" w:afterAutospacing="0"/>
        <w:ind w:firstLine="397" w:firstLineChars="142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Контроль за исполнением настоящего постановления возложить на </w:t>
      </w:r>
      <w:r>
        <w:rPr>
          <w:sz w:val="28"/>
          <w:szCs w:val="28"/>
        </w:rPr>
        <w:t xml:space="preserve">заместителя главы </w:t>
      </w:r>
      <w:r>
        <w:rPr>
          <w:bCs/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«Гиагинский район» по сельскому хозяйству, имущественно – земельным  и архитектурно - градостроительным вопросам - </w:t>
      </w:r>
      <w:r>
        <w:rPr>
          <w:sz w:val="28"/>
          <w:szCs w:val="28"/>
          <w:lang w:val="ru-RU"/>
        </w:rPr>
        <w:t>начальника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отдела архитектуры и градостроительства. </w:t>
      </w:r>
    </w:p>
    <w:p w14:paraId="51E3C8EF">
      <w:pPr>
        <w:jc w:val="both"/>
      </w:pPr>
    </w:p>
    <w:p w14:paraId="4BA1CB08">
      <w:pPr>
        <w:jc w:val="both"/>
        <w:rPr>
          <w:bCs/>
        </w:rPr>
      </w:pPr>
    </w:p>
    <w:p w14:paraId="2E7BC86A">
      <w:pPr>
        <w:jc w:val="both"/>
        <w:rPr>
          <w:bCs/>
        </w:rPr>
      </w:pPr>
      <w:r>
        <w:rPr>
          <w:bCs/>
        </w:rPr>
        <w:t>Глава муниципального образования</w:t>
      </w:r>
    </w:p>
    <w:p w14:paraId="7B3B94DF">
      <w:pPr>
        <w:jc w:val="both"/>
        <w:rPr>
          <w:bCs/>
        </w:rPr>
      </w:pPr>
      <w:r>
        <w:rPr>
          <w:bCs/>
        </w:rPr>
        <w:t>«Гиагинский район»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rFonts w:hint="default"/>
          <w:bCs/>
          <w:lang w:val="ru-RU"/>
        </w:rPr>
        <w:t xml:space="preserve">  </w:t>
      </w:r>
      <w:r>
        <w:rPr>
          <w:bCs/>
        </w:rPr>
        <w:t>А.Н. Таранухин</w:t>
      </w:r>
    </w:p>
    <w:p w14:paraId="577046FC"/>
    <w:p w14:paraId="43ACFAF6"/>
    <w:p w14:paraId="0E8473CC"/>
    <w:p w14:paraId="17BD99FA"/>
    <w:p w14:paraId="0150B031"/>
    <w:p w14:paraId="3944ACE1"/>
    <w:p w14:paraId="538F1C97"/>
    <w:p w14:paraId="6AB58BE7"/>
    <w:p w14:paraId="7CCAE79F"/>
    <w:p w14:paraId="5ADBA3BE"/>
    <w:p w14:paraId="4C6C9CFE"/>
    <w:p w14:paraId="4F2CE2E8"/>
    <w:p w14:paraId="23AEAFBF"/>
    <w:p w14:paraId="69DF9C10"/>
    <w:p w14:paraId="4354580D"/>
    <w:p w14:paraId="60423DDE"/>
    <w:p w14:paraId="2F34F1C0"/>
    <w:p w14:paraId="0837AE25"/>
    <w:p w14:paraId="3BC8514E"/>
    <w:p w14:paraId="19A7FE3B"/>
    <w:p w14:paraId="63B5FA3E"/>
    <w:p w14:paraId="079FE561"/>
    <w:p w14:paraId="63EC8144"/>
    <w:p w14:paraId="055059F3"/>
    <w:p w14:paraId="3BB6D5E0"/>
    <w:p w14:paraId="2B6401B4"/>
    <w:p w14:paraId="3CC1ACCE"/>
    <w:p w14:paraId="4C0A1219"/>
    <w:p w14:paraId="0080C182"/>
    <w:p w14:paraId="586BFC84"/>
    <w:p w14:paraId="1150F15B"/>
    <w:p w14:paraId="5448BC8A"/>
    <w:p w14:paraId="2E960DE8"/>
    <w:p w14:paraId="37B7DD48"/>
    <w:p w14:paraId="08D40239"/>
    <w:p w14:paraId="55382B70"/>
    <w:p w14:paraId="27C984FF"/>
    <w:p w14:paraId="69FB5558">
      <w:pPr>
        <w:rPr>
          <w:b/>
          <w:bCs/>
          <w:sz w:val="28"/>
          <w:szCs w:val="28"/>
        </w:rPr>
      </w:pPr>
      <w:bookmarkStart w:id="0" w:name="_GoBack"/>
      <w:bookmarkEnd w:id="0"/>
    </w:p>
    <w:sectPr>
      <w:pgSz w:w="11906" w:h="16838"/>
      <w:pgMar w:top="1134" w:right="850" w:bottom="1134" w:left="1701" w:header="720" w:footer="720" w:gutter="0"/>
      <w:cols w:space="720" w:num="1"/>
      <w:docGrid w:linePitch="600" w:charSpace="245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Mangal">
    <w:altName w:val="AMGDT"/>
    <w:panose1 w:val="00000400000000000000"/>
    <w:charset w:val="01"/>
    <w:family w:val="roman"/>
    <w:pitch w:val="default"/>
    <w:sig w:usb0="00000000" w:usb1="00000000" w:usb2="00000000" w:usb3="00000000" w:csb0="00000000" w:csb1="00000000"/>
  </w:font>
  <w:font w:name="OpenSymbol">
    <w:altName w:val="AMGDT"/>
    <w:panose1 w:val="05010000000000000000"/>
    <w:charset w:val="00"/>
    <w:family w:val="auto"/>
    <w:pitch w:val="default"/>
    <w:sig w:usb0="00000000" w:usb1="00000000" w:usb2="00000000" w:usb3="00000000" w:csb0="00000001" w:csb1="00000000"/>
  </w:font>
  <w:font w:name="Arial Unicode MS">
    <w:panose1 w:val="020B0604020202020204"/>
    <w:charset w:val="80"/>
    <w:family w:val="swiss"/>
    <w:pitch w:val="default"/>
    <w:sig w:usb0="F7FFAEFF" w:usb1="F9DFFFFF" w:usb2="0000007F" w:usb3="00000000" w:csb0="203F01FF" w:csb1="DFFF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470565A"/>
    <w:multiLevelType w:val="singleLevel"/>
    <w:tmpl w:val="A470565A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00000001"/>
    <w:multiLevelType w:val="multilevel"/>
    <w:tmpl w:val="00000001"/>
    <w:lvl w:ilvl="0" w:tentative="0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432" w:hanging="432"/>
      </w:pPr>
      <w:rPr>
        <w:rFonts w:hint="default"/>
      </w:rPr>
    </w:lvl>
    <w:lvl w:ilvl="1" w:tentative="0">
      <w:start w:val="1"/>
      <w:numFmt w:val="none"/>
      <w:suff w:val="nothing"/>
      <w:lvlText w:val="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2">
    <w:nsid w:val="3EED540C"/>
    <w:multiLevelType w:val="singleLevel"/>
    <w:tmpl w:val="3EED540C"/>
    <w:lvl w:ilvl="0" w:tentative="0">
      <w:start w:val="14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nforcement="0"/>
  <w:defaultTabStop w:val="708"/>
  <w:hyphenationZone w:val="360"/>
  <w:drawingGridHorizontalSpacing w:val="0"/>
  <w:drawingGridVerticalSpacing w:val="0"/>
  <w:displayHorizontalDrawingGridEvery w:val="0"/>
  <w:displayVerticalDrawingGridEvery w:val="0"/>
  <w:doNotUseMarginsForDrawingGridOrigin w:val="1"/>
  <w:drawingGridHorizontalOrigin w:val="0"/>
  <w:drawingGridVerticalOrigin w:val="0"/>
  <w:noPunctuationKerning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97"/>
    <w:rsid w:val="00000296"/>
    <w:rsid w:val="00005437"/>
    <w:rsid w:val="000155DA"/>
    <w:rsid w:val="00030405"/>
    <w:rsid w:val="000377AE"/>
    <w:rsid w:val="00054033"/>
    <w:rsid w:val="00067CF1"/>
    <w:rsid w:val="000835BD"/>
    <w:rsid w:val="0009739F"/>
    <w:rsid w:val="0009745B"/>
    <w:rsid w:val="000D0286"/>
    <w:rsid w:val="000E0B3A"/>
    <w:rsid w:val="000F125F"/>
    <w:rsid w:val="000F3893"/>
    <w:rsid w:val="0011576D"/>
    <w:rsid w:val="00123C77"/>
    <w:rsid w:val="001272A8"/>
    <w:rsid w:val="00144923"/>
    <w:rsid w:val="001546D1"/>
    <w:rsid w:val="0016468C"/>
    <w:rsid w:val="00197C15"/>
    <w:rsid w:val="001A4862"/>
    <w:rsid w:val="001D5016"/>
    <w:rsid w:val="00257D37"/>
    <w:rsid w:val="002653EE"/>
    <w:rsid w:val="00295EC2"/>
    <w:rsid w:val="002A6A2C"/>
    <w:rsid w:val="002C09CE"/>
    <w:rsid w:val="002C6934"/>
    <w:rsid w:val="002D798A"/>
    <w:rsid w:val="002E6007"/>
    <w:rsid w:val="002E6F4E"/>
    <w:rsid w:val="002F2CD9"/>
    <w:rsid w:val="00300FA7"/>
    <w:rsid w:val="00314172"/>
    <w:rsid w:val="00324686"/>
    <w:rsid w:val="00325107"/>
    <w:rsid w:val="003279CA"/>
    <w:rsid w:val="00355A41"/>
    <w:rsid w:val="00362988"/>
    <w:rsid w:val="00384BF1"/>
    <w:rsid w:val="00394CF3"/>
    <w:rsid w:val="00395648"/>
    <w:rsid w:val="003C6997"/>
    <w:rsid w:val="003C7DBA"/>
    <w:rsid w:val="00427291"/>
    <w:rsid w:val="00440339"/>
    <w:rsid w:val="00460958"/>
    <w:rsid w:val="00462CD9"/>
    <w:rsid w:val="00463D12"/>
    <w:rsid w:val="004656C3"/>
    <w:rsid w:val="0047766A"/>
    <w:rsid w:val="004C6A9F"/>
    <w:rsid w:val="004D4C65"/>
    <w:rsid w:val="004D6080"/>
    <w:rsid w:val="00564D31"/>
    <w:rsid w:val="00567E37"/>
    <w:rsid w:val="00595BD0"/>
    <w:rsid w:val="005A201E"/>
    <w:rsid w:val="005B7D7D"/>
    <w:rsid w:val="005C1829"/>
    <w:rsid w:val="005C4FDD"/>
    <w:rsid w:val="005D1A52"/>
    <w:rsid w:val="0060339A"/>
    <w:rsid w:val="00607C63"/>
    <w:rsid w:val="0061392A"/>
    <w:rsid w:val="0062383E"/>
    <w:rsid w:val="00634318"/>
    <w:rsid w:val="00695510"/>
    <w:rsid w:val="006C643A"/>
    <w:rsid w:val="006D4CBD"/>
    <w:rsid w:val="006E7A77"/>
    <w:rsid w:val="007329B0"/>
    <w:rsid w:val="0074181F"/>
    <w:rsid w:val="00761E0B"/>
    <w:rsid w:val="007946BE"/>
    <w:rsid w:val="007959F7"/>
    <w:rsid w:val="007F2D1E"/>
    <w:rsid w:val="0080386A"/>
    <w:rsid w:val="00804CDE"/>
    <w:rsid w:val="0082535D"/>
    <w:rsid w:val="008421D6"/>
    <w:rsid w:val="00861EB5"/>
    <w:rsid w:val="008641F0"/>
    <w:rsid w:val="00881851"/>
    <w:rsid w:val="008A3DAD"/>
    <w:rsid w:val="008C26C0"/>
    <w:rsid w:val="008C47FA"/>
    <w:rsid w:val="008D65DC"/>
    <w:rsid w:val="009406B5"/>
    <w:rsid w:val="00955E01"/>
    <w:rsid w:val="009654EC"/>
    <w:rsid w:val="00966C87"/>
    <w:rsid w:val="00973DD6"/>
    <w:rsid w:val="0097769F"/>
    <w:rsid w:val="009F10B0"/>
    <w:rsid w:val="00A11774"/>
    <w:rsid w:val="00A159D9"/>
    <w:rsid w:val="00A2770F"/>
    <w:rsid w:val="00A31185"/>
    <w:rsid w:val="00A3553A"/>
    <w:rsid w:val="00A535BB"/>
    <w:rsid w:val="00A55B2E"/>
    <w:rsid w:val="00A62963"/>
    <w:rsid w:val="00A62B8F"/>
    <w:rsid w:val="00A70C6D"/>
    <w:rsid w:val="00A929FA"/>
    <w:rsid w:val="00A94454"/>
    <w:rsid w:val="00AB4BB8"/>
    <w:rsid w:val="00AB545E"/>
    <w:rsid w:val="00AC2C71"/>
    <w:rsid w:val="00AF2161"/>
    <w:rsid w:val="00B0489E"/>
    <w:rsid w:val="00B21E42"/>
    <w:rsid w:val="00B36853"/>
    <w:rsid w:val="00B52182"/>
    <w:rsid w:val="00B63C4D"/>
    <w:rsid w:val="00B9652A"/>
    <w:rsid w:val="00BB6B6E"/>
    <w:rsid w:val="00BD47B4"/>
    <w:rsid w:val="00C218F4"/>
    <w:rsid w:val="00C311D4"/>
    <w:rsid w:val="00C335B7"/>
    <w:rsid w:val="00C5362B"/>
    <w:rsid w:val="00C80EC5"/>
    <w:rsid w:val="00C81D67"/>
    <w:rsid w:val="00C83DBC"/>
    <w:rsid w:val="00C87A19"/>
    <w:rsid w:val="00CB054E"/>
    <w:rsid w:val="00CB2535"/>
    <w:rsid w:val="00D13B97"/>
    <w:rsid w:val="00D42B3E"/>
    <w:rsid w:val="00D565A1"/>
    <w:rsid w:val="00D57777"/>
    <w:rsid w:val="00D6341F"/>
    <w:rsid w:val="00D7502E"/>
    <w:rsid w:val="00D8314A"/>
    <w:rsid w:val="00D91DAD"/>
    <w:rsid w:val="00D92604"/>
    <w:rsid w:val="00DB2AFF"/>
    <w:rsid w:val="00DB56CF"/>
    <w:rsid w:val="00DB7C46"/>
    <w:rsid w:val="00DC4162"/>
    <w:rsid w:val="00DC43E2"/>
    <w:rsid w:val="00E01DAE"/>
    <w:rsid w:val="00E0368C"/>
    <w:rsid w:val="00E046E3"/>
    <w:rsid w:val="00E22A7B"/>
    <w:rsid w:val="00E31341"/>
    <w:rsid w:val="00E314CE"/>
    <w:rsid w:val="00E329E9"/>
    <w:rsid w:val="00E44885"/>
    <w:rsid w:val="00E6571A"/>
    <w:rsid w:val="00E75F05"/>
    <w:rsid w:val="00ED0EF5"/>
    <w:rsid w:val="00F064BB"/>
    <w:rsid w:val="00F10FA2"/>
    <w:rsid w:val="00F604DE"/>
    <w:rsid w:val="00F80217"/>
    <w:rsid w:val="00FB1AEB"/>
    <w:rsid w:val="00FC18F8"/>
    <w:rsid w:val="00FE70B9"/>
    <w:rsid w:val="161E12B7"/>
    <w:rsid w:val="16EF6A53"/>
    <w:rsid w:val="177F434E"/>
    <w:rsid w:val="1ED357E5"/>
    <w:rsid w:val="2712711D"/>
    <w:rsid w:val="2AAD328B"/>
    <w:rsid w:val="44AE1E76"/>
    <w:rsid w:val="4643390E"/>
    <w:rsid w:val="4FA60ED4"/>
    <w:rsid w:val="536A6EA2"/>
    <w:rsid w:val="539919CC"/>
    <w:rsid w:val="610F45AF"/>
    <w:rsid w:val="62360066"/>
    <w:rsid w:val="7DD208C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uppressAutoHyphens/>
    </w:pPr>
    <w:rPr>
      <w:rFonts w:ascii="Times New Roman" w:hAnsi="Times New Roman" w:eastAsia="Times New Roman" w:cs="Times New Roman"/>
      <w:sz w:val="28"/>
      <w:szCs w:val="28"/>
      <w:lang w:val="ru-RU" w:eastAsia="ar-SA" w:bidi="ar-SA"/>
    </w:rPr>
  </w:style>
  <w:style w:type="paragraph" w:styleId="2">
    <w:name w:val="heading 1"/>
    <w:basedOn w:val="1"/>
    <w:next w:val="1"/>
    <w:qFormat/>
    <w:uiPriority w:val="0"/>
    <w:pPr>
      <w:keepNext/>
      <w:numPr>
        <w:ilvl w:val="0"/>
        <w:numId w:val="1"/>
      </w:numPr>
      <w:jc w:val="center"/>
      <w:outlineLvl w:val="0"/>
    </w:pPr>
    <w:rPr>
      <w:b/>
      <w:sz w:val="22"/>
      <w:szCs w:val="20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qFormat/>
    <w:uiPriority w:val="0"/>
    <w:rPr>
      <w:color w:val="0000FF"/>
      <w:u w:val="single"/>
    </w:rPr>
  </w:style>
  <w:style w:type="character" w:styleId="6">
    <w:name w:val="Strong"/>
    <w:qFormat/>
    <w:uiPriority w:val="0"/>
    <w:rPr>
      <w:rFonts w:cs="Times New Roman"/>
      <w:b/>
      <w:bCs/>
    </w:rPr>
  </w:style>
  <w:style w:type="paragraph" w:styleId="7">
    <w:name w:val="Balloon Text"/>
    <w:basedOn w:val="1"/>
    <w:uiPriority w:val="0"/>
    <w:rPr>
      <w:rFonts w:ascii="Tahoma" w:hAnsi="Tahoma" w:cs="Tahoma"/>
      <w:sz w:val="16"/>
      <w:szCs w:val="16"/>
    </w:rPr>
  </w:style>
  <w:style w:type="paragraph" w:styleId="8">
    <w:name w:val="Body Text"/>
    <w:basedOn w:val="1"/>
    <w:uiPriority w:val="0"/>
    <w:pPr>
      <w:jc w:val="both"/>
    </w:pPr>
    <w:rPr>
      <w:szCs w:val="20"/>
    </w:rPr>
  </w:style>
  <w:style w:type="paragraph" w:styleId="9">
    <w:name w:val="List"/>
    <w:basedOn w:val="8"/>
    <w:qFormat/>
    <w:uiPriority w:val="0"/>
    <w:rPr>
      <w:rFonts w:cs="Mangal"/>
    </w:rPr>
  </w:style>
  <w:style w:type="paragraph" w:styleId="10">
    <w:name w:val="Normal (Web)"/>
    <w:basedOn w:val="1"/>
    <w:qFormat/>
    <w:uiPriority w:val="0"/>
    <w:pPr>
      <w:suppressAutoHyphens w:val="0"/>
      <w:spacing w:before="100" w:beforeAutospacing="1" w:after="100" w:afterAutospacing="1"/>
    </w:pPr>
    <w:rPr>
      <w:rFonts w:eastAsia="Calibri"/>
      <w:sz w:val="24"/>
      <w:szCs w:val="24"/>
      <w:lang w:eastAsia="ru-RU"/>
    </w:rPr>
  </w:style>
  <w:style w:type="character" w:customStyle="1" w:styleId="11">
    <w:name w:val="WW8Num1z0"/>
    <w:qFormat/>
    <w:uiPriority w:val="0"/>
    <w:rPr>
      <w:rFonts w:hint="default"/>
    </w:rPr>
  </w:style>
  <w:style w:type="character" w:customStyle="1" w:styleId="12">
    <w:name w:val="WW8Num1z1"/>
    <w:qFormat/>
    <w:uiPriority w:val="0"/>
  </w:style>
  <w:style w:type="character" w:customStyle="1" w:styleId="13">
    <w:name w:val="WW8Num1z2"/>
    <w:uiPriority w:val="0"/>
  </w:style>
  <w:style w:type="character" w:customStyle="1" w:styleId="14">
    <w:name w:val="WW8Num1z3"/>
    <w:uiPriority w:val="0"/>
  </w:style>
  <w:style w:type="character" w:customStyle="1" w:styleId="15">
    <w:name w:val="WW8Num1z4"/>
    <w:qFormat/>
    <w:uiPriority w:val="0"/>
  </w:style>
  <w:style w:type="character" w:customStyle="1" w:styleId="16">
    <w:name w:val="WW8Num1z5"/>
    <w:uiPriority w:val="0"/>
  </w:style>
  <w:style w:type="character" w:customStyle="1" w:styleId="17">
    <w:name w:val="WW8Num1z6"/>
    <w:qFormat/>
    <w:uiPriority w:val="0"/>
  </w:style>
  <w:style w:type="character" w:customStyle="1" w:styleId="18">
    <w:name w:val="WW8Num1z7"/>
    <w:qFormat/>
    <w:uiPriority w:val="0"/>
  </w:style>
  <w:style w:type="character" w:customStyle="1" w:styleId="19">
    <w:name w:val="WW8Num1z8"/>
    <w:uiPriority w:val="0"/>
  </w:style>
  <w:style w:type="character" w:customStyle="1" w:styleId="20">
    <w:name w:val="WW8Num2z0"/>
    <w:qFormat/>
    <w:uiPriority w:val="0"/>
    <w:rPr>
      <w:rFonts w:hint="default"/>
    </w:rPr>
  </w:style>
  <w:style w:type="character" w:customStyle="1" w:styleId="21">
    <w:name w:val="WW8Num2z1"/>
    <w:qFormat/>
    <w:uiPriority w:val="0"/>
  </w:style>
  <w:style w:type="character" w:customStyle="1" w:styleId="22">
    <w:name w:val="WW8Num2z2"/>
    <w:qFormat/>
    <w:uiPriority w:val="0"/>
    <w:rPr>
      <w:sz w:val="27"/>
      <w:szCs w:val="27"/>
    </w:rPr>
  </w:style>
  <w:style w:type="character" w:customStyle="1" w:styleId="23">
    <w:name w:val="WW8Num2z3"/>
    <w:qFormat/>
    <w:uiPriority w:val="0"/>
  </w:style>
  <w:style w:type="character" w:customStyle="1" w:styleId="24">
    <w:name w:val="WW8Num2z4"/>
    <w:uiPriority w:val="0"/>
  </w:style>
  <w:style w:type="character" w:customStyle="1" w:styleId="25">
    <w:name w:val="WW8Num2z5"/>
    <w:uiPriority w:val="0"/>
  </w:style>
  <w:style w:type="character" w:customStyle="1" w:styleId="26">
    <w:name w:val="WW8Num2z6"/>
    <w:uiPriority w:val="0"/>
  </w:style>
  <w:style w:type="character" w:customStyle="1" w:styleId="27">
    <w:name w:val="WW8Num2z7"/>
    <w:uiPriority w:val="0"/>
  </w:style>
  <w:style w:type="character" w:customStyle="1" w:styleId="28">
    <w:name w:val="WW8Num2z8"/>
    <w:uiPriority w:val="0"/>
  </w:style>
  <w:style w:type="character" w:customStyle="1" w:styleId="29">
    <w:name w:val="WW8Num3z0"/>
    <w:uiPriority w:val="0"/>
    <w:rPr>
      <w:rFonts w:hint="default"/>
    </w:rPr>
  </w:style>
  <w:style w:type="character" w:customStyle="1" w:styleId="30">
    <w:name w:val="WW8Num3z1"/>
    <w:uiPriority w:val="0"/>
  </w:style>
  <w:style w:type="character" w:customStyle="1" w:styleId="31">
    <w:name w:val="WW8Num3z2"/>
    <w:qFormat/>
    <w:uiPriority w:val="0"/>
    <w:rPr>
      <w:bCs/>
      <w:sz w:val="27"/>
      <w:szCs w:val="27"/>
    </w:rPr>
  </w:style>
  <w:style w:type="character" w:customStyle="1" w:styleId="32">
    <w:name w:val="WW8Num3z3"/>
    <w:uiPriority w:val="0"/>
  </w:style>
  <w:style w:type="character" w:customStyle="1" w:styleId="33">
    <w:name w:val="WW8Num3z4"/>
    <w:uiPriority w:val="0"/>
  </w:style>
  <w:style w:type="character" w:customStyle="1" w:styleId="34">
    <w:name w:val="WW8Num3z5"/>
    <w:uiPriority w:val="0"/>
  </w:style>
  <w:style w:type="character" w:customStyle="1" w:styleId="35">
    <w:name w:val="WW8Num3z6"/>
    <w:uiPriority w:val="0"/>
  </w:style>
  <w:style w:type="character" w:customStyle="1" w:styleId="36">
    <w:name w:val="WW8Num3z7"/>
    <w:uiPriority w:val="0"/>
  </w:style>
  <w:style w:type="character" w:customStyle="1" w:styleId="37">
    <w:name w:val="WW8Num3z8"/>
    <w:uiPriority w:val="0"/>
  </w:style>
  <w:style w:type="character" w:customStyle="1" w:styleId="38">
    <w:name w:val="WW8Num4z0"/>
    <w:uiPriority w:val="0"/>
    <w:rPr>
      <w:rFonts w:hint="default"/>
    </w:rPr>
  </w:style>
  <w:style w:type="character" w:customStyle="1" w:styleId="39">
    <w:name w:val="WW8Num4z1"/>
    <w:uiPriority w:val="0"/>
  </w:style>
  <w:style w:type="character" w:customStyle="1" w:styleId="40">
    <w:name w:val="WW8Num4z2"/>
    <w:uiPriority w:val="0"/>
  </w:style>
  <w:style w:type="character" w:customStyle="1" w:styleId="41">
    <w:name w:val="WW8Num4z3"/>
    <w:uiPriority w:val="0"/>
  </w:style>
  <w:style w:type="character" w:customStyle="1" w:styleId="42">
    <w:name w:val="WW8Num4z4"/>
    <w:uiPriority w:val="0"/>
  </w:style>
  <w:style w:type="character" w:customStyle="1" w:styleId="43">
    <w:name w:val="WW8Num4z5"/>
    <w:uiPriority w:val="0"/>
  </w:style>
  <w:style w:type="character" w:customStyle="1" w:styleId="44">
    <w:name w:val="WW8Num4z6"/>
    <w:uiPriority w:val="0"/>
  </w:style>
  <w:style w:type="character" w:customStyle="1" w:styleId="45">
    <w:name w:val="WW8Num4z7"/>
    <w:uiPriority w:val="0"/>
  </w:style>
  <w:style w:type="character" w:customStyle="1" w:styleId="46">
    <w:name w:val="WW8Num4z8"/>
    <w:uiPriority w:val="0"/>
  </w:style>
  <w:style w:type="character" w:customStyle="1" w:styleId="47">
    <w:name w:val="WW8Num5z0"/>
    <w:uiPriority w:val="0"/>
    <w:rPr>
      <w:rFonts w:hint="default"/>
    </w:rPr>
  </w:style>
  <w:style w:type="character" w:customStyle="1" w:styleId="48">
    <w:name w:val="WW8Num5z1"/>
    <w:uiPriority w:val="0"/>
  </w:style>
  <w:style w:type="character" w:customStyle="1" w:styleId="49">
    <w:name w:val="WW8Num5z2"/>
    <w:uiPriority w:val="0"/>
  </w:style>
  <w:style w:type="character" w:customStyle="1" w:styleId="50">
    <w:name w:val="WW8Num5z3"/>
    <w:uiPriority w:val="0"/>
  </w:style>
  <w:style w:type="character" w:customStyle="1" w:styleId="51">
    <w:name w:val="WW8Num5z4"/>
    <w:uiPriority w:val="0"/>
  </w:style>
  <w:style w:type="character" w:customStyle="1" w:styleId="52">
    <w:name w:val="WW8Num5z5"/>
    <w:uiPriority w:val="0"/>
  </w:style>
  <w:style w:type="character" w:customStyle="1" w:styleId="53">
    <w:name w:val="WW8Num5z6"/>
    <w:uiPriority w:val="0"/>
  </w:style>
  <w:style w:type="character" w:customStyle="1" w:styleId="54">
    <w:name w:val="WW8Num5z7"/>
    <w:uiPriority w:val="0"/>
  </w:style>
  <w:style w:type="character" w:customStyle="1" w:styleId="55">
    <w:name w:val="WW8Num5z8"/>
    <w:uiPriority w:val="0"/>
  </w:style>
  <w:style w:type="character" w:customStyle="1" w:styleId="56">
    <w:name w:val="Основной шрифт абзаца1"/>
    <w:uiPriority w:val="0"/>
  </w:style>
  <w:style w:type="character" w:customStyle="1" w:styleId="57">
    <w:name w:val="Font Style13"/>
    <w:uiPriority w:val="0"/>
    <w:rPr>
      <w:rFonts w:ascii="Times New Roman" w:hAnsi="Times New Roman" w:cs="Times New Roman"/>
      <w:sz w:val="24"/>
      <w:szCs w:val="24"/>
    </w:rPr>
  </w:style>
  <w:style w:type="character" w:customStyle="1" w:styleId="58">
    <w:name w:val="Символ нумерации"/>
    <w:uiPriority w:val="0"/>
  </w:style>
  <w:style w:type="character" w:customStyle="1" w:styleId="59">
    <w:name w:val="Маркеры списка"/>
    <w:uiPriority w:val="0"/>
    <w:rPr>
      <w:rFonts w:ascii="OpenSymbol" w:hAnsi="OpenSymbol" w:eastAsia="OpenSymbol" w:cs="OpenSymbol"/>
    </w:rPr>
  </w:style>
  <w:style w:type="paragraph" w:customStyle="1" w:styleId="60">
    <w:name w:val="Заголовок1"/>
    <w:basedOn w:val="1"/>
    <w:next w:val="8"/>
    <w:uiPriority w:val="0"/>
    <w:pPr>
      <w:keepNext/>
      <w:spacing w:before="240" w:after="120"/>
    </w:pPr>
    <w:rPr>
      <w:rFonts w:ascii="Arial" w:hAnsi="Arial" w:eastAsia="Arial Unicode MS" w:cs="Mangal"/>
      <w:sz w:val="28"/>
      <w:szCs w:val="28"/>
    </w:rPr>
  </w:style>
  <w:style w:type="paragraph" w:customStyle="1" w:styleId="61">
    <w:name w:val="Название1"/>
    <w:basedOn w:val="1"/>
    <w:uiPriority w:val="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62">
    <w:name w:val="Указатель1"/>
    <w:basedOn w:val="1"/>
    <w:uiPriority w:val="0"/>
    <w:pPr>
      <w:suppressLineNumbers/>
    </w:pPr>
    <w:rPr>
      <w:rFonts w:cs="Mangal"/>
    </w:rPr>
  </w:style>
  <w:style w:type="paragraph" w:customStyle="1" w:styleId="63">
    <w:name w:val="Схема документа1"/>
    <w:basedOn w:val="1"/>
    <w:uiPriority w:val="0"/>
    <w:pPr>
      <w:shd w:val="clear" w:color="auto" w:fill="000080"/>
    </w:pPr>
    <w:rPr>
      <w:rFonts w:ascii="Tahoma" w:hAnsi="Tahoma" w:cs="Tahoma"/>
    </w:rPr>
  </w:style>
  <w:style w:type="paragraph" w:customStyle="1" w:styleId="64">
    <w:name w:val="Основной текст с отступом 31"/>
    <w:basedOn w:val="1"/>
    <w:uiPriority w:val="0"/>
    <w:pPr>
      <w:ind w:left="7513" w:right="0" w:firstLine="0"/>
    </w:pPr>
    <w:rPr>
      <w:b/>
      <w:sz w:val="22"/>
      <w:szCs w:val="20"/>
    </w:rPr>
  </w:style>
  <w:style w:type="paragraph" w:customStyle="1" w:styleId="65">
    <w:name w:val=" Знак Знак Знак Знак Знак Знак"/>
    <w:basedOn w:val="1"/>
    <w:uiPriority w:val="0"/>
    <w:rPr>
      <w:rFonts w:ascii="Verdana" w:hAnsi="Verdana" w:cs="Verdana"/>
      <w:sz w:val="20"/>
      <w:szCs w:val="20"/>
      <w:lang w:val="en-US"/>
    </w:rPr>
  </w:style>
  <w:style w:type="paragraph" w:customStyle="1" w:styleId="66">
    <w:name w:val="ConsPlusNormal"/>
    <w:uiPriority w:val="0"/>
    <w:pPr>
      <w:suppressAutoHyphens/>
      <w:autoSpaceDE w:val="0"/>
      <w:ind w:firstLine="720"/>
    </w:pPr>
    <w:rPr>
      <w:rFonts w:ascii="Arial" w:hAnsi="Arial" w:eastAsia="Times New Roman" w:cs="Arial"/>
      <w:lang w:val="ru-RU" w:eastAsia="ar-SA" w:bidi="ar-SA"/>
    </w:rPr>
  </w:style>
  <w:style w:type="paragraph" w:customStyle="1" w:styleId="67">
    <w:name w:val="Содержимое таблицы"/>
    <w:basedOn w:val="1"/>
    <w:uiPriority w:val="0"/>
    <w:pPr>
      <w:suppressLineNumbers/>
    </w:pPr>
  </w:style>
  <w:style w:type="paragraph" w:customStyle="1" w:styleId="68">
    <w:name w:val="Заголовок таблицы"/>
    <w:basedOn w:val="67"/>
    <w:uiPriority w:val="0"/>
    <w:pPr>
      <w:suppressLineNumbers/>
      <w:jc w:val="center"/>
    </w:pPr>
    <w:rPr>
      <w:b/>
      <w:bCs/>
    </w:rPr>
  </w:style>
  <w:style w:type="character" w:customStyle="1" w:styleId="69">
    <w:name w:val="Цветовое выделение"/>
    <w:uiPriority w:val="0"/>
    <w:rPr>
      <w:b/>
      <w:bCs/>
      <w:color w:val="26282F"/>
    </w:rPr>
  </w:style>
  <w:style w:type="paragraph" w:customStyle="1" w:styleId="70">
    <w:name w:val="text-center"/>
    <w:basedOn w:val="1"/>
    <w:semiHidden/>
    <w:qFormat/>
    <w:uiPriority w:val="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Администрация</Company>
  <Pages>4</Pages>
  <Words>1207</Words>
  <Characters>6883</Characters>
  <Lines>57</Lines>
  <Paragraphs>16</Paragraphs>
  <TotalTime>8</TotalTime>
  <ScaleCrop>false</ScaleCrop>
  <LinksUpToDate>false</LinksUpToDate>
  <CharactersWithSpaces>8074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2014-11-17T12:11:00Z</dcterms:created>
  <dc:creator>One</dc:creator>
  <cp:lastModifiedBy>WPS_1707127066</cp:lastModifiedBy>
  <cp:lastPrinted>2024-06-26T08:05:00Z</cp:lastPrinted>
  <dcterms:modified xsi:type="dcterms:W3CDTF">2024-06-27T12:15:47Z</dcterms:modified>
  <dc:title>РЕСПУБЛИКА АДЫГЕЯ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1874BB9145B54F409F565204D1FCF6AB_13</vt:lpwstr>
  </property>
</Properties>
</file>